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E3" w:rsidRDefault="00C32BE3">
      <w:pPr>
        <w:pStyle w:val="ConsPlusTitlePage"/>
      </w:pPr>
      <w:r>
        <w:t xml:space="preserve">Документ предоставлен </w:t>
      </w:r>
      <w:hyperlink r:id="rId5">
        <w:r>
          <w:rPr>
            <w:color w:val="0000FF"/>
          </w:rPr>
          <w:t>КонсультантПлюс</w:t>
        </w:r>
      </w:hyperlink>
      <w:r>
        <w:br/>
      </w:r>
    </w:p>
    <w:p w:rsidR="00C32BE3" w:rsidRDefault="00C32BE3">
      <w:pPr>
        <w:pStyle w:val="ConsPlusNormal"/>
        <w:jc w:val="both"/>
        <w:outlineLvl w:val="0"/>
      </w:pPr>
    </w:p>
    <w:p w:rsidR="00C32BE3" w:rsidRDefault="00C32BE3">
      <w:pPr>
        <w:pStyle w:val="ConsPlusTitle"/>
        <w:jc w:val="center"/>
        <w:outlineLvl w:val="0"/>
      </w:pPr>
      <w:r>
        <w:t>ПРАВИТЕЛЬСТВО САМАРСКОЙ ОБЛАСТИ</w:t>
      </w:r>
    </w:p>
    <w:p w:rsidR="00C32BE3" w:rsidRDefault="00C32BE3">
      <w:pPr>
        <w:pStyle w:val="ConsPlusTitle"/>
        <w:jc w:val="center"/>
      </w:pPr>
    </w:p>
    <w:p w:rsidR="00C32BE3" w:rsidRDefault="00C32BE3">
      <w:pPr>
        <w:pStyle w:val="ConsPlusTitle"/>
        <w:jc w:val="center"/>
      </w:pPr>
      <w:r>
        <w:t>ПОСТАНОВЛЕНИЕ</w:t>
      </w:r>
    </w:p>
    <w:p w:rsidR="00C32BE3" w:rsidRDefault="00C32BE3">
      <w:pPr>
        <w:pStyle w:val="ConsPlusTitle"/>
        <w:jc w:val="center"/>
      </w:pPr>
      <w:r>
        <w:t>от 18 февраля 2009 г. N 53</w:t>
      </w:r>
    </w:p>
    <w:p w:rsidR="00C32BE3" w:rsidRDefault="00C32BE3">
      <w:pPr>
        <w:pStyle w:val="ConsPlusTitle"/>
        <w:jc w:val="center"/>
      </w:pPr>
    </w:p>
    <w:p w:rsidR="00C32BE3" w:rsidRDefault="00C32BE3">
      <w:pPr>
        <w:pStyle w:val="ConsPlusTitle"/>
        <w:jc w:val="center"/>
      </w:pPr>
      <w:r>
        <w:t>О ПОРЯДКАХ ПРЕДОСТАВЛЕНИЯ ЗА СЧЕТ СРЕДСТВ ОБЛАСТНОГО БЮДЖЕТА</w:t>
      </w:r>
    </w:p>
    <w:p w:rsidR="00C32BE3" w:rsidRDefault="00C32BE3">
      <w:pPr>
        <w:pStyle w:val="ConsPlusTitle"/>
        <w:jc w:val="center"/>
      </w:pPr>
      <w:r>
        <w:t>ГУБЕРНСКИХ ПРЕМИЙ И ГРАНТОВ В ОБЛАСТИ КУЛЬТУРЫ И ИСКУССТВА</w:t>
      </w:r>
    </w:p>
    <w:p w:rsidR="00C32BE3" w:rsidRDefault="00C3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BE3" w:rsidRDefault="00C3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BE3" w:rsidRDefault="00C32BE3">
            <w:pPr>
              <w:pStyle w:val="ConsPlusNormal"/>
              <w:jc w:val="center"/>
            </w:pPr>
            <w:r>
              <w:rPr>
                <w:color w:val="392C69"/>
              </w:rPr>
              <w:t>Список изменяющих документов</w:t>
            </w:r>
          </w:p>
          <w:p w:rsidR="00C32BE3" w:rsidRDefault="00C32BE3">
            <w:pPr>
              <w:pStyle w:val="ConsPlusNormal"/>
              <w:jc w:val="center"/>
            </w:pPr>
            <w:proofErr w:type="gramStart"/>
            <w:r>
              <w:rPr>
                <w:color w:val="392C69"/>
              </w:rPr>
              <w:t>(в ред. Постановлений Правительства Самарской области</w:t>
            </w:r>
            <w:proofErr w:type="gramEnd"/>
          </w:p>
          <w:p w:rsidR="00C32BE3" w:rsidRDefault="00C32BE3">
            <w:pPr>
              <w:pStyle w:val="ConsPlusNormal"/>
              <w:jc w:val="center"/>
            </w:pPr>
            <w:r>
              <w:rPr>
                <w:color w:val="392C69"/>
              </w:rPr>
              <w:t xml:space="preserve">от 08.07.2009 </w:t>
            </w:r>
            <w:hyperlink r:id="rId6">
              <w:r>
                <w:rPr>
                  <w:color w:val="0000FF"/>
                </w:rPr>
                <w:t>N 314</w:t>
              </w:r>
            </w:hyperlink>
            <w:r>
              <w:rPr>
                <w:color w:val="392C69"/>
              </w:rPr>
              <w:t xml:space="preserve">, от 22.03.2010 </w:t>
            </w:r>
            <w:hyperlink r:id="rId7">
              <w:r>
                <w:rPr>
                  <w:color w:val="0000FF"/>
                </w:rPr>
                <w:t>N 114</w:t>
              </w:r>
            </w:hyperlink>
            <w:r>
              <w:rPr>
                <w:color w:val="392C69"/>
              </w:rPr>
              <w:t xml:space="preserve">, от 17.02.2011 </w:t>
            </w:r>
            <w:hyperlink r:id="rId8">
              <w:r>
                <w:rPr>
                  <w:color w:val="0000FF"/>
                </w:rPr>
                <w:t>N 44</w:t>
              </w:r>
            </w:hyperlink>
            <w:r>
              <w:rPr>
                <w:color w:val="392C69"/>
              </w:rPr>
              <w:t>,</w:t>
            </w:r>
          </w:p>
          <w:p w:rsidR="00C32BE3" w:rsidRDefault="00C32BE3">
            <w:pPr>
              <w:pStyle w:val="ConsPlusNormal"/>
              <w:jc w:val="center"/>
            </w:pPr>
            <w:r>
              <w:rPr>
                <w:color w:val="392C69"/>
              </w:rPr>
              <w:t xml:space="preserve">от 16.01.2012 </w:t>
            </w:r>
            <w:hyperlink r:id="rId9">
              <w:r>
                <w:rPr>
                  <w:color w:val="0000FF"/>
                </w:rPr>
                <w:t>N 5</w:t>
              </w:r>
            </w:hyperlink>
            <w:r>
              <w:rPr>
                <w:color w:val="392C69"/>
              </w:rPr>
              <w:t xml:space="preserve">, от 28.01.2013 </w:t>
            </w:r>
            <w:hyperlink r:id="rId10">
              <w:r>
                <w:rPr>
                  <w:color w:val="0000FF"/>
                </w:rPr>
                <w:t>N 12</w:t>
              </w:r>
            </w:hyperlink>
            <w:r>
              <w:rPr>
                <w:color w:val="392C69"/>
              </w:rPr>
              <w:t xml:space="preserve">, от 20.02.2014 </w:t>
            </w:r>
            <w:hyperlink r:id="rId11">
              <w:r>
                <w:rPr>
                  <w:color w:val="0000FF"/>
                </w:rPr>
                <w:t>N 93</w:t>
              </w:r>
            </w:hyperlink>
            <w:r>
              <w:rPr>
                <w:color w:val="392C69"/>
              </w:rPr>
              <w:t>,</w:t>
            </w:r>
          </w:p>
          <w:p w:rsidR="00C32BE3" w:rsidRDefault="00C32BE3">
            <w:pPr>
              <w:pStyle w:val="ConsPlusNormal"/>
              <w:jc w:val="center"/>
            </w:pPr>
            <w:r>
              <w:rPr>
                <w:color w:val="392C69"/>
              </w:rPr>
              <w:t xml:space="preserve">от 20.02.2015 </w:t>
            </w:r>
            <w:hyperlink r:id="rId12">
              <w:r>
                <w:rPr>
                  <w:color w:val="0000FF"/>
                </w:rPr>
                <w:t>N 83</w:t>
              </w:r>
            </w:hyperlink>
            <w:r>
              <w:rPr>
                <w:color w:val="392C69"/>
              </w:rPr>
              <w:t xml:space="preserve">, от 25.06.2015 </w:t>
            </w:r>
            <w:hyperlink r:id="rId13">
              <w:r>
                <w:rPr>
                  <w:color w:val="0000FF"/>
                </w:rPr>
                <w:t>N 374</w:t>
              </w:r>
            </w:hyperlink>
            <w:r>
              <w:rPr>
                <w:color w:val="392C69"/>
              </w:rPr>
              <w:t xml:space="preserve">, от 02.10.2015 </w:t>
            </w:r>
            <w:hyperlink r:id="rId14">
              <w:r>
                <w:rPr>
                  <w:color w:val="0000FF"/>
                </w:rPr>
                <w:t>N 628</w:t>
              </w:r>
            </w:hyperlink>
            <w:r>
              <w:rPr>
                <w:color w:val="392C69"/>
              </w:rPr>
              <w:t>,</w:t>
            </w:r>
          </w:p>
          <w:p w:rsidR="00C32BE3" w:rsidRDefault="00C32BE3">
            <w:pPr>
              <w:pStyle w:val="ConsPlusNormal"/>
              <w:jc w:val="center"/>
            </w:pPr>
            <w:r>
              <w:rPr>
                <w:color w:val="392C69"/>
              </w:rPr>
              <w:t xml:space="preserve">от 19.09.2016 </w:t>
            </w:r>
            <w:hyperlink r:id="rId15">
              <w:r>
                <w:rPr>
                  <w:color w:val="0000FF"/>
                </w:rPr>
                <w:t>N 540</w:t>
              </w:r>
            </w:hyperlink>
            <w:r>
              <w:rPr>
                <w:color w:val="392C69"/>
              </w:rPr>
              <w:t xml:space="preserve">, от 04.03.2020 </w:t>
            </w:r>
            <w:hyperlink r:id="rId16">
              <w:r>
                <w:rPr>
                  <w:color w:val="0000FF"/>
                </w:rPr>
                <w:t>N 126</w:t>
              </w:r>
            </w:hyperlink>
            <w:r>
              <w:rPr>
                <w:color w:val="392C69"/>
              </w:rPr>
              <w:t xml:space="preserve">, от 31.08.2021 </w:t>
            </w:r>
            <w:hyperlink r:id="rId17">
              <w:r>
                <w:rPr>
                  <w:color w:val="0000FF"/>
                </w:rPr>
                <w:t>N 639</w:t>
              </w:r>
            </w:hyperlink>
            <w:r>
              <w:rPr>
                <w:color w:val="392C69"/>
              </w:rPr>
              <w:t>,</w:t>
            </w:r>
          </w:p>
          <w:p w:rsidR="00C32BE3" w:rsidRDefault="00C32BE3">
            <w:pPr>
              <w:pStyle w:val="ConsPlusNormal"/>
              <w:jc w:val="center"/>
            </w:pPr>
            <w:r>
              <w:rPr>
                <w:color w:val="392C69"/>
              </w:rPr>
              <w:t xml:space="preserve">от 08.04.2022 </w:t>
            </w:r>
            <w:hyperlink r:id="rId18">
              <w:r>
                <w:rPr>
                  <w:color w:val="0000FF"/>
                </w:rPr>
                <w:t>N 226</w:t>
              </w:r>
            </w:hyperlink>
            <w:r>
              <w:rPr>
                <w:color w:val="392C69"/>
              </w:rPr>
              <w:t xml:space="preserve">, от 10.08.2022 </w:t>
            </w:r>
            <w:hyperlink r:id="rId19">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r>
    </w:tbl>
    <w:p w:rsidR="00C32BE3" w:rsidRDefault="00C32BE3">
      <w:pPr>
        <w:pStyle w:val="ConsPlusNormal"/>
        <w:jc w:val="both"/>
      </w:pPr>
    </w:p>
    <w:p w:rsidR="00C32BE3" w:rsidRDefault="00C32BE3">
      <w:pPr>
        <w:pStyle w:val="ConsPlusNormal"/>
        <w:ind w:firstLine="540"/>
        <w:jc w:val="both"/>
      </w:pPr>
      <w:r>
        <w:t xml:space="preserve">В соответствии с </w:t>
      </w:r>
      <w:hyperlink r:id="rId20">
        <w:r>
          <w:rPr>
            <w:color w:val="0000FF"/>
          </w:rPr>
          <w:t>пунктом 2 статьи 78</w:t>
        </w:r>
      </w:hyperlink>
      <w:r>
        <w:t xml:space="preserve"> Бюджетного кодекса Российской Федерации, </w:t>
      </w:r>
      <w:hyperlink r:id="rId21">
        <w:r>
          <w:rPr>
            <w:color w:val="0000FF"/>
          </w:rPr>
          <w:t>Законом</w:t>
        </w:r>
      </w:hyperlink>
      <w:r>
        <w:t xml:space="preserve"> Самарской области "О Губернских премиях и грантах в области науки, техники, культуры и искусства" Правительство Самарской области постановляет:</w:t>
      </w:r>
    </w:p>
    <w:p w:rsidR="00C32BE3" w:rsidRDefault="00C32BE3">
      <w:pPr>
        <w:pStyle w:val="ConsPlusNormal"/>
        <w:jc w:val="both"/>
      </w:pPr>
      <w:r>
        <w:t xml:space="preserve">(преамбула в ред. </w:t>
      </w:r>
      <w:hyperlink r:id="rId22">
        <w:r>
          <w:rPr>
            <w:color w:val="0000FF"/>
          </w:rPr>
          <w:t>Постановления</w:t>
        </w:r>
      </w:hyperlink>
      <w:r>
        <w:t xml:space="preserve"> Правительства Самарской области от 04.03.2020 N 126)</w:t>
      </w:r>
    </w:p>
    <w:p w:rsidR="00C32BE3" w:rsidRDefault="00C32BE3">
      <w:pPr>
        <w:pStyle w:val="ConsPlusNormal"/>
        <w:spacing w:before="200"/>
        <w:ind w:firstLine="540"/>
        <w:jc w:val="both"/>
      </w:pPr>
      <w:r>
        <w:t xml:space="preserve">1. Утвердить прилагаемый </w:t>
      </w:r>
      <w:hyperlink w:anchor="P44">
        <w:r>
          <w:rPr>
            <w:color w:val="0000FF"/>
          </w:rPr>
          <w:t>Порядок</w:t>
        </w:r>
      </w:hyperlink>
      <w:r>
        <w:t xml:space="preserve"> предоставления за счет средств областного бюджета Губернских премий в области культуры и искусства.</w:t>
      </w:r>
    </w:p>
    <w:p w:rsidR="00C32BE3" w:rsidRDefault="00C32BE3">
      <w:pPr>
        <w:pStyle w:val="ConsPlusNormal"/>
        <w:jc w:val="both"/>
      </w:pPr>
      <w:r>
        <w:t xml:space="preserve">(в ред. Постановлений Правительства Самарской области от 25.06.2015 </w:t>
      </w:r>
      <w:hyperlink r:id="rId23">
        <w:r>
          <w:rPr>
            <w:color w:val="0000FF"/>
          </w:rPr>
          <w:t>N 374</w:t>
        </w:r>
      </w:hyperlink>
      <w:r>
        <w:t xml:space="preserve">, от 08.04.2022 </w:t>
      </w:r>
      <w:hyperlink r:id="rId24">
        <w:r>
          <w:rPr>
            <w:color w:val="0000FF"/>
          </w:rPr>
          <w:t>N 226</w:t>
        </w:r>
      </w:hyperlink>
      <w:r>
        <w:t>)</w:t>
      </w:r>
    </w:p>
    <w:p w:rsidR="00C32BE3" w:rsidRDefault="00C32BE3">
      <w:pPr>
        <w:pStyle w:val="ConsPlusNormal"/>
        <w:spacing w:before="200"/>
        <w:ind w:firstLine="540"/>
        <w:jc w:val="both"/>
      </w:pPr>
      <w:r>
        <w:t xml:space="preserve">1.1. Утвердить прилагаемый </w:t>
      </w:r>
      <w:hyperlink w:anchor="P113">
        <w:r>
          <w:rPr>
            <w:color w:val="0000FF"/>
          </w:rPr>
          <w:t>Порядок</w:t>
        </w:r>
      </w:hyperlink>
      <w:r>
        <w:t xml:space="preserve"> предоставления за счет средств областного бюджета Губернских грантов в области культуры и искусства.</w:t>
      </w:r>
    </w:p>
    <w:p w:rsidR="00C32BE3" w:rsidRDefault="00C32BE3">
      <w:pPr>
        <w:pStyle w:val="ConsPlusNormal"/>
        <w:jc w:val="both"/>
      </w:pPr>
      <w:r>
        <w:t>(</w:t>
      </w:r>
      <w:proofErr w:type="gramStart"/>
      <w:r>
        <w:t>п</w:t>
      </w:r>
      <w:proofErr w:type="gramEnd"/>
      <w:r>
        <w:t xml:space="preserve">. 1.1 введен </w:t>
      </w:r>
      <w:hyperlink r:id="rId25">
        <w:r>
          <w:rPr>
            <w:color w:val="0000FF"/>
          </w:rPr>
          <w:t>Постановлением</w:t>
        </w:r>
      </w:hyperlink>
      <w:r>
        <w:t xml:space="preserve"> Правительства Самарской области от 08.04.2022 N 226)</w:t>
      </w:r>
    </w:p>
    <w:p w:rsidR="00C32BE3" w:rsidRDefault="00C32BE3">
      <w:pPr>
        <w:pStyle w:val="ConsPlusNormal"/>
        <w:spacing w:before="200"/>
        <w:ind w:firstLine="540"/>
        <w:jc w:val="both"/>
      </w:pPr>
      <w:r>
        <w:t>2. Установить, что к расходным обязательствам Самарской области относится предоставление Губернских премий и грантов (субсидий) в области культуры и искусства.</w:t>
      </w:r>
    </w:p>
    <w:p w:rsidR="00C32BE3" w:rsidRDefault="00C32BE3">
      <w:pPr>
        <w:pStyle w:val="ConsPlusNormal"/>
        <w:jc w:val="both"/>
      </w:pPr>
      <w:r>
        <w:t>(</w:t>
      </w:r>
      <w:proofErr w:type="gramStart"/>
      <w:r>
        <w:t>п</w:t>
      </w:r>
      <w:proofErr w:type="gramEnd"/>
      <w:r>
        <w:t xml:space="preserve">. 2 введен </w:t>
      </w:r>
      <w:hyperlink r:id="rId26">
        <w:r>
          <w:rPr>
            <w:color w:val="0000FF"/>
          </w:rPr>
          <w:t>Постановлением</w:t>
        </w:r>
      </w:hyperlink>
      <w:r>
        <w:t xml:space="preserve"> Правительства Самарской области от 04.03.2020 N 126)</w:t>
      </w:r>
    </w:p>
    <w:p w:rsidR="00C32BE3" w:rsidRDefault="00C32BE3">
      <w:pPr>
        <w:pStyle w:val="ConsPlusNormal"/>
        <w:spacing w:before="200"/>
        <w:ind w:firstLine="540"/>
        <w:jc w:val="both"/>
      </w:pPr>
      <w:r>
        <w:t xml:space="preserve">3. Установить, что расходное обязательство Самарской области, возникающее в </w:t>
      </w:r>
      <w:proofErr w:type="gramStart"/>
      <w:r>
        <w:t>результате</w:t>
      </w:r>
      <w:proofErr w:type="gramEnd"/>
      <w:r>
        <w:t xml:space="preserve"> принятия настоящего Постановления, исполняется Самарской областью за счет средств областного бюджета в пределах общего объема бюджетных ассигнований, предусматриваемого министерству культуры Самарской области на соответствующий финансовый год в установленном порядке.</w:t>
      </w:r>
    </w:p>
    <w:p w:rsidR="00C32BE3" w:rsidRDefault="00C32BE3">
      <w:pPr>
        <w:pStyle w:val="ConsPlusNormal"/>
        <w:jc w:val="both"/>
      </w:pPr>
      <w:r>
        <w:t>(</w:t>
      </w:r>
      <w:proofErr w:type="gramStart"/>
      <w:r>
        <w:t>п</w:t>
      </w:r>
      <w:proofErr w:type="gramEnd"/>
      <w:r>
        <w:t xml:space="preserve">. 3 введен </w:t>
      </w:r>
      <w:hyperlink r:id="rId27">
        <w:r>
          <w:rPr>
            <w:color w:val="0000FF"/>
          </w:rPr>
          <w:t>Постановлением</w:t>
        </w:r>
      </w:hyperlink>
      <w:r>
        <w:t xml:space="preserve"> Правительства Самарской области от 04.03.2020 N 126)</w:t>
      </w:r>
    </w:p>
    <w:p w:rsidR="00C32BE3" w:rsidRDefault="00C32BE3">
      <w:pPr>
        <w:pStyle w:val="ConsPlusNormal"/>
        <w:spacing w:before="200"/>
        <w:ind w:firstLine="540"/>
        <w:jc w:val="both"/>
      </w:pPr>
      <w:hyperlink r:id="rId28">
        <w:r>
          <w:rPr>
            <w:color w:val="0000FF"/>
          </w:rPr>
          <w:t>4</w:t>
        </w:r>
      </w:hyperlink>
      <w:r>
        <w:t xml:space="preserve">. </w:t>
      </w:r>
      <w:proofErr w:type="gramStart"/>
      <w:r>
        <w:t>Контроль за</w:t>
      </w:r>
      <w:proofErr w:type="gramEnd"/>
      <w:r>
        <w:t xml:space="preserve"> выполнением настоящего Постановления возложить на министерство культуры Самарской области.</w:t>
      </w:r>
    </w:p>
    <w:p w:rsidR="00C32BE3" w:rsidRDefault="00C32BE3">
      <w:pPr>
        <w:pStyle w:val="ConsPlusNormal"/>
        <w:jc w:val="both"/>
      </w:pPr>
      <w:r>
        <w:t xml:space="preserve">(в ред. Постановлений Правительства Самарской области от 08.07.2009 </w:t>
      </w:r>
      <w:hyperlink r:id="rId29">
        <w:r>
          <w:rPr>
            <w:color w:val="0000FF"/>
          </w:rPr>
          <w:t>N 314</w:t>
        </w:r>
      </w:hyperlink>
      <w:r>
        <w:t xml:space="preserve">, от 25.06.2015 </w:t>
      </w:r>
      <w:hyperlink r:id="rId30">
        <w:r>
          <w:rPr>
            <w:color w:val="0000FF"/>
          </w:rPr>
          <w:t>N 374</w:t>
        </w:r>
      </w:hyperlink>
      <w:r>
        <w:t>)</w:t>
      </w:r>
    </w:p>
    <w:p w:rsidR="00C32BE3" w:rsidRDefault="00C32BE3">
      <w:pPr>
        <w:pStyle w:val="ConsPlusNormal"/>
        <w:spacing w:before="200"/>
        <w:ind w:firstLine="540"/>
        <w:jc w:val="both"/>
      </w:pPr>
      <w:hyperlink r:id="rId31">
        <w:r>
          <w:rPr>
            <w:color w:val="0000FF"/>
          </w:rPr>
          <w:t>5</w:t>
        </w:r>
      </w:hyperlink>
      <w:r>
        <w:t xml:space="preserve">. Опубликовать настоящее Постановление в </w:t>
      </w:r>
      <w:proofErr w:type="gramStart"/>
      <w:r>
        <w:t>средствах</w:t>
      </w:r>
      <w:proofErr w:type="gramEnd"/>
      <w:r>
        <w:t xml:space="preserve"> массовой информации.</w:t>
      </w:r>
    </w:p>
    <w:p w:rsidR="00C32BE3" w:rsidRDefault="00C32BE3">
      <w:pPr>
        <w:pStyle w:val="ConsPlusNormal"/>
        <w:spacing w:before="200"/>
        <w:ind w:firstLine="540"/>
        <w:jc w:val="both"/>
      </w:pPr>
      <w:hyperlink r:id="rId32">
        <w:r>
          <w:rPr>
            <w:color w:val="0000FF"/>
          </w:rPr>
          <w:t>6</w:t>
        </w:r>
      </w:hyperlink>
      <w:r>
        <w:t xml:space="preserve">. Настоящее Постановление вступает в силу по </w:t>
      </w:r>
      <w:proofErr w:type="gramStart"/>
      <w:r>
        <w:t>истечении</w:t>
      </w:r>
      <w:proofErr w:type="gramEnd"/>
      <w:r>
        <w:t xml:space="preserve"> десяти дней со дня его официального опубликования.</w:t>
      </w:r>
    </w:p>
    <w:p w:rsidR="00C32BE3" w:rsidRDefault="00C32BE3">
      <w:pPr>
        <w:pStyle w:val="ConsPlusNormal"/>
        <w:jc w:val="both"/>
      </w:pPr>
    </w:p>
    <w:p w:rsidR="00C32BE3" w:rsidRDefault="00C32BE3">
      <w:pPr>
        <w:pStyle w:val="ConsPlusNormal"/>
        <w:jc w:val="right"/>
      </w:pPr>
      <w:r>
        <w:t>Губернатор - председатель</w:t>
      </w:r>
    </w:p>
    <w:p w:rsidR="00C32BE3" w:rsidRDefault="00C32BE3">
      <w:pPr>
        <w:pStyle w:val="ConsPlusNormal"/>
        <w:jc w:val="right"/>
      </w:pPr>
      <w:r>
        <w:t>Правительства Самарской области</w:t>
      </w:r>
    </w:p>
    <w:p w:rsidR="00C32BE3" w:rsidRDefault="00C32BE3">
      <w:pPr>
        <w:pStyle w:val="ConsPlusNormal"/>
        <w:jc w:val="right"/>
      </w:pPr>
      <w:r>
        <w:t>В.В.АРТЯКОВ</w:t>
      </w:r>
    </w:p>
    <w:p w:rsidR="00C32BE3" w:rsidRDefault="00C32BE3">
      <w:pPr>
        <w:pStyle w:val="ConsPlusNormal"/>
        <w:jc w:val="both"/>
      </w:pPr>
    </w:p>
    <w:p w:rsidR="00C32BE3" w:rsidRDefault="00C32BE3">
      <w:pPr>
        <w:pStyle w:val="ConsPlusNormal"/>
        <w:jc w:val="both"/>
      </w:pPr>
    </w:p>
    <w:p w:rsidR="00C32BE3" w:rsidRDefault="00C32BE3">
      <w:pPr>
        <w:pStyle w:val="ConsPlusNormal"/>
        <w:jc w:val="both"/>
      </w:pPr>
    </w:p>
    <w:p w:rsidR="00C32BE3" w:rsidRDefault="00C32BE3">
      <w:pPr>
        <w:pStyle w:val="ConsPlusNormal"/>
        <w:jc w:val="both"/>
      </w:pPr>
    </w:p>
    <w:p w:rsidR="00C32BE3" w:rsidRDefault="00C32BE3">
      <w:pPr>
        <w:pStyle w:val="ConsPlusNormal"/>
        <w:jc w:val="both"/>
      </w:pPr>
    </w:p>
    <w:p w:rsidR="00C32BE3" w:rsidRDefault="00C32BE3">
      <w:pPr>
        <w:pStyle w:val="ConsPlusNormal"/>
        <w:jc w:val="right"/>
        <w:outlineLvl w:val="0"/>
      </w:pPr>
      <w:r>
        <w:t>Утвержден</w:t>
      </w:r>
    </w:p>
    <w:p w:rsidR="00C32BE3" w:rsidRDefault="00C32BE3">
      <w:pPr>
        <w:pStyle w:val="ConsPlusNormal"/>
        <w:jc w:val="right"/>
      </w:pPr>
      <w:r>
        <w:lastRenderedPageBreak/>
        <w:t>Постановлением</w:t>
      </w:r>
    </w:p>
    <w:p w:rsidR="00C32BE3" w:rsidRDefault="00C32BE3">
      <w:pPr>
        <w:pStyle w:val="ConsPlusNormal"/>
        <w:jc w:val="right"/>
      </w:pPr>
      <w:r>
        <w:t>Правительства Самарской области</w:t>
      </w:r>
    </w:p>
    <w:p w:rsidR="00C32BE3" w:rsidRDefault="00C32BE3">
      <w:pPr>
        <w:pStyle w:val="ConsPlusNormal"/>
        <w:jc w:val="right"/>
      </w:pPr>
      <w:r>
        <w:t>от 18 февраля 2009 г. N 53</w:t>
      </w:r>
    </w:p>
    <w:p w:rsidR="00C32BE3" w:rsidRDefault="00C32BE3">
      <w:pPr>
        <w:pStyle w:val="ConsPlusNormal"/>
        <w:jc w:val="both"/>
      </w:pPr>
    </w:p>
    <w:p w:rsidR="00C32BE3" w:rsidRDefault="00C32BE3">
      <w:pPr>
        <w:pStyle w:val="ConsPlusTitle"/>
        <w:jc w:val="center"/>
      </w:pPr>
      <w:bookmarkStart w:id="0" w:name="P44"/>
      <w:bookmarkEnd w:id="0"/>
      <w:r>
        <w:t>ПОРЯДОК</w:t>
      </w:r>
    </w:p>
    <w:p w:rsidR="00C32BE3" w:rsidRDefault="00C32BE3">
      <w:pPr>
        <w:pStyle w:val="ConsPlusTitle"/>
        <w:jc w:val="center"/>
      </w:pPr>
      <w:r>
        <w:t>ПРЕДОСТАВЛЕНИЯ ЗА СЧЕТ СРЕДСТВ ОБЛАСТНОГО БЮДЖЕТА</w:t>
      </w:r>
    </w:p>
    <w:p w:rsidR="00C32BE3" w:rsidRDefault="00C32BE3">
      <w:pPr>
        <w:pStyle w:val="ConsPlusTitle"/>
        <w:jc w:val="center"/>
      </w:pPr>
      <w:r>
        <w:t>ГУБЕРНСКИХ ПРЕМИЙ В ОБЛАСТИ КУЛЬТУРЫ И ИСКУССТВА</w:t>
      </w:r>
    </w:p>
    <w:p w:rsidR="00C32BE3" w:rsidRDefault="00C3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BE3" w:rsidRDefault="00C3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BE3" w:rsidRDefault="00C32BE3">
            <w:pPr>
              <w:pStyle w:val="ConsPlusNormal"/>
              <w:jc w:val="center"/>
            </w:pPr>
            <w:r>
              <w:rPr>
                <w:color w:val="392C69"/>
              </w:rPr>
              <w:t>Список изменяющих документов</w:t>
            </w:r>
          </w:p>
          <w:p w:rsidR="00C32BE3" w:rsidRDefault="00C32BE3">
            <w:pPr>
              <w:pStyle w:val="ConsPlusNormal"/>
              <w:jc w:val="center"/>
            </w:pPr>
            <w:proofErr w:type="gramStart"/>
            <w:r>
              <w:rPr>
                <w:color w:val="392C69"/>
              </w:rPr>
              <w:t xml:space="preserve">(в ред. Постановлений Правительства Самарской области от 08.04.2022 </w:t>
            </w:r>
            <w:hyperlink r:id="rId33">
              <w:r>
                <w:rPr>
                  <w:color w:val="0000FF"/>
                </w:rPr>
                <w:t>N 226</w:t>
              </w:r>
            </w:hyperlink>
            <w:r>
              <w:rPr>
                <w:color w:val="392C69"/>
              </w:rPr>
              <w:t>,</w:t>
            </w:r>
            <w:proofErr w:type="gramEnd"/>
          </w:p>
          <w:p w:rsidR="00C32BE3" w:rsidRDefault="00C32BE3">
            <w:pPr>
              <w:pStyle w:val="ConsPlusNormal"/>
              <w:jc w:val="center"/>
            </w:pPr>
            <w:r>
              <w:rPr>
                <w:color w:val="392C69"/>
              </w:rPr>
              <w:t xml:space="preserve">от 10.08.2022 </w:t>
            </w:r>
            <w:hyperlink r:id="rId34">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r>
    </w:tbl>
    <w:p w:rsidR="00C32BE3" w:rsidRDefault="00C32BE3">
      <w:pPr>
        <w:pStyle w:val="ConsPlusNormal"/>
        <w:jc w:val="both"/>
      </w:pPr>
    </w:p>
    <w:p w:rsidR="00C32BE3" w:rsidRDefault="00C32BE3">
      <w:pPr>
        <w:pStyle w:val="ConsPlusTitle"/>
        <w:jc w:val="center"/>
        <w:outlineLvl w:val="1"/>
      </w:pPr>
      <w:r>
        <w:t>I. Общие положения</w:t>
      </w:r>
    </w:p>
    <w:p w:rsidR="00C32BE3" w:rsidRDefault="00C32BE3">
      <w:pPr>
        <w:pStyle w:val="ConsPlusNormal"/>
        <w:jc w:val="both"/>
      </w:pPr>
    </w:p>
    <w:p w:rsidR="00C32BE3" w:rsidRDefault="00C32BE3">
      <w:pPr>
        <w:pStyle w:val="ConsPlusNormal"/>
        <w:ind w:firstLine="540"/>
        <w:jc w:val="both"/>
      </w:pPr>
      <w:r>
        <w:t>1.1. Настоящий Порядок устанавливает механизм присуждения из областного бюджета Губернских премий в области культуры и искусства.</w:t>
      </w:r>
    </w:p>
    <w:p w:rsidR="00C32BE3" w:rsidRDefault="00C32BE3">
      <w:pPr>
        <w:pStyle w:val="ConsPlusNormal"/>
        <w:spacing w:before="200"/>
        <w:ind w:firstLine="540"/>
        <w:jc w:val="both"/>
      </w:pPr>
      <w:r>
        <w:t xml:space="preserve">1.2. Под Губернскими премиями в области культуры и искусства (далее - Премии) понимаются социальные выплаты специалистам и деятелям культуры и искусства, предоставляемые в целях оказания государственной поддержки указанным лицам, имеющим достижения, значимые </w:t>
      </w:r>
      <w:proofErr w:type="gramStart"/>
      <w:r>
        <w:t>для</w:t>
      </w:r>
      <w:proofErr w:type="gramEnd"/>
      <w:r>
        <w:t xml:space="preserve"> социокультурного развития Самарской области.</w:t>
      </w:r>
    </w:p>
    <w:p w:rsidR="00C32BE3" w:rsidRDefault="00C32BE3">
      <w:pPr>
        <w:pStyle w:val="ConsPlusNormal"/>
        <w:spacing w:before="200"/>
        <w:ind w:firstLine="540"/>
        <w:jc w:val="both"/>
      </w:pPr>
      <w:r>
        <w:t xml:space="preserve">1.3. Ежегодно </w:t>
      </w:r>
      <w:proofErr w:type="gramStart"/>
      <w:r>
        <w:t>присуждается не более двадцати Премий</w:t>
      </w:r>
      <w:proofErr w:type="gramEnd"/>
      <w:r>
        <w:t xml:space="preserve"> в размере 100 000 рублей каждая.</w:t>
      </w:r>
    </w:p>
    <w:p w:rsidR="00C32BE3" w:rsidRDefault="00C32BE3">
      <w:pPr>
        <w:pStyle w:val="ConsPlusNormal"/>
        <w:spacing w:before="200"/>
        <w:ind w:firstLine="540"/>
        <w:jc w:val="both"/>
      </w:pPr>
      <w:r>
        <w:t>1.4. Денежная сумма Премии предоставляется министерством культуры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Премий, утверждаемых в установленном порядке Министерству.</w:t>
      </w:r>
    </w:p>
    <w:p w:rsidR="00C32BE3" w:rsidRDefault="00C32BE3">
      <w:pPr>
        <w:pStyle w:val="ConsPlusNormal"/>
        <w:spacing w:before="200"/>
        <w:ind w:firstLine="540"/>
        <w:jc w:val="both"/>
      </w:pPr>
      <w:r>
        <w:t>1.5. Премии присуждаются ежегодно по итогам конкурсного отбора работ (проектов, произведений, программ) деятелей культуры и искусства (далее - Конкурс) на основании распоряжения Губернатора Самарской области, публикуемого в средствах массовой информации, по представлению комиссии по экспертизе работ и проектов в области культуры и искусства (далее - Комиссия) в срок не позднее 1 марта.</w:t>
      </w:r>
    </w:p>
    <w:p w:rsidR="00C32BE3" w:rsidRDefault="00C32BE3">
      <w:pPr>
        <w:pStyle w:val="ConsPlusNormal"/>
        <w:spacing w:before="200"/>
        <w:ind w:firstLine="540"/>
        <w:jc w:val="both"/>
      </w:pPr>
      <w:r>
        <w:t>1.6. Состав Комиссии утверждается постановлением Губернатора Самарской области.</w:t>
      </w:r>
    </w:p>
    <w:p w:rsidR="00C32BE3" w:rsidRDefault="00C32BE3">
      <w:pPr>
        <w:pStyle w:val="ConsPlusNormal"/>
        <w:jc w:val="both"/>
      </w:pPr>
      <w:r>
        <w:t>(</w:t>
      </w:r>
      <w:proofErr w:type="gramStart"/>
      <w:r>
        <w:t>п</w:t>
      </w:r>
      <w:proofErr w:type="gramEnd"/>
      <w:r>
        <w:t xml:space="preserve">. 1.6 в ред. </w:t>
      </w:r>
      <w:hyperlink r:id="rId35">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1.7. Услуги по обеспечению организационного сопровождения Конкурса осуществляет на основе государственного задания соответствующее государственное бюджетное учреждение культуры, определяемое Министерством (далее - Учреждение).</w:t>
      </w:r>
    </w:p>
    <w:p w:rsidR="00C32BE3" w:rsidRDefault="00C32BE3">
      <w:pPr>
        <w:pStyle w:val="ConsPlusNormal"/>
        <w:jc w:val="both"/>
      </w:pPr>
    </w:p>
    <w:p w:rsidR="00C32BE3" w:rsidRDefault="00C32BE3">
      <w:pPr>
        <w:pStyle w:val="ConsPlusTitle"/>
        <w:jc w:val="center"/>
        <w:outlineLvl w:val="1"/>
      </w:pPr>
      <w:r>
        <w:t xml:space="preserve">II. Условия участия в </w:t>
      </w:r>
      <w:proofErr w:type="gramStart"/>
      <w:r>
        <w:t>Конкурсе</w:t>
      </w:r>
      <w:proofErr w:type="gramEnd"/>
      <w:r>
        <w:t xml:space="preserve"> на соискание Премий</w:t>
      </w:r>
    </w:p>
    <w:p w:rsidR="00C32BE3" w:rsidRDefault="00C32BE3">
      <w:pPr>
        <w:pStyle w:val="ConsPlusNormal"/>
        <w:jc w:val="both"/>
      </w:pPr>
    </w:p>
    <w:p w:rsidR="00C32BE3" w:rsidRDefault="00C32BE3">
      <w:pPr>
        <w:pStyle w:val="ConsPlusNormal"/>
        <w:ind w:firstLine="540"/>
        <w:jc w:val="both"/>
      </w:pPr>
      <w:bookmarkStart w:id="1" w:name="P64"/>
      <w:bookmarkEnd w:id="1"/>
      <w:r>
        <w:t>2.1. В целях участия в Конкурсе представляются работы деятелей культуры и искусства (проекты, произведения, программы) (далее - работы), выполненные по направлениям:</w:t>
      </w:r>
    </w:p>
    <w:p w:rsidR="00C32BE3" w:rsidRDefault="00C32BE3">
      <w:pPr>
        <w:pStyle w:val="ConsPlusNormal"/>
        <w:spacing w:before="200"/>
        <w:ind w:firstLine="540"/>
        <w:jc w:val="both"/>
      </w:pPr>
      <w:r>
        <w:t>музыкальное искусство;</w:t>
      </w:r>
    </w:p>
    <w:p w:rsidR="00C32BE3" w:rsidRDefault="00C32BE3">
      <w:pPr>
        <w:pStyle w:val="ConsPlusNormal"/>
        <w:spacing w:before="200"/>
        <w:ind w:firstLine="540"/>
        <w:jc w:val="both"/>
      </w:pPr>
      <w:r>
        <w:t>театральное искусство;</w:t>
      </w:r>
    </w:p>
    <w:p w:rsidR="00C32BE3" w:rsidRDefault="00C32BE3">
      <w:pPr>
        <w:pStyle w:val="ConsPlusNormal"/>
        <w:spacing w:before="200"/>
        <w:ind w:firstLine="540"/>
        <w:jc w:val="both"/>
      </w:pPr>
      <w:r>
        <w:t>изобразительное искусство;</w:t>
      </w:r>
    </w:p>
    <w:p w:rsidR="00C32BE3" w:rsidRDefault="00C32BE3">
      <w:pPr>
        <w:pStyle w:val="ConsPlusNormal"/>
        <w:spacing w:before="200"/>
        <w:ind w:firstLine="540"/>
        <w:jc w:val="both"/>
      </w:pPr>
      <w:r>
        <w:t>архитектура;</w:t>
      </w:r>
    </w:p>
    <w:p w:rsidR="00C32BE3" w:rsidRDefault="00C32BE3">
      <w:pPr>
        <w:pStyle w:val="ConsPlusNormal"/>
        <w:spacing w:before="200"/>
        <w:ind w:firstLine="540"/>
        <w:jc w:val="both"/>
      </w:pPr>
      <w:r>
        <w:t>народные промыслы и ремесла;</w:t>
      </w:r>
    </w:p>
    <w:p w:rsidR="00C32BE3" w:rsidRDefault="00C32BE3">
      <w:pPr>
        <w:pStyle w:val="ConsPlusNormal"/>
        <w:spacing w:before="200"/>
        <w:ind w:firstLine="540"/>
        <w:jc w:val="both"/>
      </w:pPr>
      <w:r>
        <w:t>литература;</w:t>
      </w:r>
    </w:p>
    <w:p w:rsidR="00C32BE3" w:rsidRDefault="00C32BE3">
      <w:pPr>
        <w:pStyle w:val="ConsPlusNormal"/>
        <w:spacing w:before="200"/>
        <w:ind w:firstLine="540"/>
        <w:jc w:val="both"/>
      </w:pPr>
      <w:r>
        <w:t>журналистика, телевидение, кинематография;</w:t>
      </w:r>
    </w:p>
    <w:p w:rsidR="00C32BE3" w:rsidRDefault="00C32BE3">
      <w:pPr>
        <w:pStyle w:val="ConsPlusNormal"/>
        <w:spacing w:before="200"/>
        <w:ind w:firstLine="540"/>
        <w:jc w:val="both"/>
      </w:pPr>
      <w:r>
        <w:t>библиотечная и музейно-выставочная деятельность.</w:t>
      </w:r>
    </w:p>
    <w:p w:rsidR="00C32BE3" w:rsidRDefault="00C32BE3">
      <w:pPr>
        <w:pStyle w:val="ConsPlusNormal"/>
        <w:spacing w:before="200"/>
        <w:ind w:firstLine="540"/>
        <w:jc w:val="both"/>
      </w:pPr>
      <w:r>
        <w:t xml:space="preserve">2.2. Для участия в </w:t>
      </w:r>
      <w:proofErr w:type="gramStart"/>
      <w:r>
        <w:t>Конкурсе</w:t>
      </w:r>
      <w:proofErr w:type="gramEnd"/>
      <w:r>
        <w:t xml:space="preserve"> может быть представлена только одна работа соответствующего </w:t>
      </w:r>
      <w:r>
        <w:lastRenderedPageBreak/>
        <w:t>лица не чаще одного раза в три года.</w:t>
      </w:r>
    </w:p>
    <w:p w:rsidR="00C32BE3" w:rsidRDefault="00C32BE3">
      <w:pPr>
        <w:pStyle w:val="ConsPlusNormal"/>
        <w:spacing w:before="200"/>
        <w:ind w:firstLine="540"/>
        <w:jc w:val="both"/>
      </w:pPr>
      <w:r>
        <w:t>2.3. Работа, представленная на Конкурс, должна быть выполнена в текущем году либо в год, предшествующий году проведения Конкурса. На момент подачи заявки работа должна быть законченной.</w:t>
      </w:r>
    </w:p>
    <w:p w:rsidR="00C32BE3" w:rsidRDefault="00C32BE3">
      <w:pPr>
        <w:pStyle w:val="ConsPlusNormal"/>
        <w:spacing w:before="200"/>
        <w:ind w:firstLine="540"/>
        <w:jc w:val="both"/>
      </w:pPr>
      <w:r>
        <w:t>2.4. Лица, представившие свои работы на Конкурс, должны проживать и (или) осуществлять свою деятельность на территории Самарской области.</w:t>
      </w:r>
    </w:p>
    <w:p w:rsidR="00C32BE3" w:rsidRDefault="00C32BE3">
      <w:pPr>
        <w:pStyle w:val="ConsPlusNormal"/>
        <w:spacing w:before="200"/>
        <w:ind w:firstLine="540"/>
        <w:jc w:val="both"/>
      </w:pPr>
      <w:bookmarkStart w:id="2" w:name="P76"/>
      <w:bookmarkEnd w:id="2"/>
      <w:r>
        <w:t xml:space="preserve">2.5. Выдвижение работ на участие в </w:t>
      </w:r>
      <w:proofErr w:type="gramStart"/>
      <w:r>
        <w:t>Конкурсе</w:t>
      </w:r>
      <w:proofErr w:type="gramEnd"/>
      <w:r>
        <w:t xml:space="preserve"> осуществляется организациями, осуществляющими деятельность на территории Самарской области, либо непосредственно авторами работ.</w:t>
      </w:r>
    </w:p>
    <w:p w:rsidR="00C32BE3" w:rsidRDefault="00C32BE3">
      <w:pPr>
        <w:pStyle w:val="ConsPlusNormal"/>
        <w:spacing w:before="200"/>
        <w:ind w:firstLine="540"/>
        <w:jc w:val="both"/>
      </w:pPr>
      <w:r>
        <w:t>2.6. Организации, выдвигающие работы на участие в Конкурсе, а также авторы работ несут ответственность за достоверность представленной на Конкурс информации.</w:t>
      </w:r>
    </w:p>
    <w:p w:rsidR="00C32BE3" w:rsidRDefault="00C32BE3">
      <w:pPr>
        <w:pStyle w:val="ConsPlusNormal"/>
        <w:jc w:val="both"/>
      </w:pPr>
    </w:p>
    <w:p w:rsidR="00C32BE3" w:rsidRDefault="00C32BE3">
      <w:pPr>
        <w:pStyle w:val="ConsPlusTitle"/>
        <w:jc w:val="center"/>
        <w:outlineLvl w:val="1"/>
      </w:pPr>
      <w:r>
        <w:t>III. Информирование о Конкурсе, порядок приема заявок</w:t>
      </w:r>
    </w:p>
    <w:p w:rsidR="00C32BE3" w:rsidRDefault="00C32BE3">
      <w:pPr>
        <w:pStyle w:val="ConsPlusTitle"/>
        <w:jc w:val="center"/>
      </w:pPr>
      <w:r>
        <w:t xml:space="preserve">для участия в </w:t>
      </w:r>
      <w:proofErr w:type="gramStart"/>
      <w:r>
        <w:t>Конкурсе</w:t>
      </w:r>
      <w:proofErr w:type="gramEnd"/>
    </w:p>
    <w:p w:rsidR="00C32BE3" w:rsidRDefault="00C32BE3">
      <w:pPr>
        <w:pStyle w:val="ConsPlusNormal"/>
        <w:jc w:val="both"/>
      </w:pPr>
    </w:p>
    <w:p w:rsidR="00C32BE3" w:rsidRDefault="00C32BE3">
      <w:pPr>
        <w:pStyle w:val="ConsPlusNormal"/>
        <w:ind w:firstLine="540"/>
        <w:jc w:val="both"/>
      </w:pPr>
      <w:bookmarkStart w:id="3" w:name="P82"/>
      <w:bookmarkEnd w:id="3"/>
      <w:r>
        <w:t xml:space="preserve">3.1. Для участия в </w:t>
      </w:r>
      <w:proofErr w:type="gramStart"/>
      <w:r>
        <w:t>Конкурсе</w:t>
      </w:r>
      <w:proofErr w:type="gramEnd"/>
      <w:r>
        <w:t xml:space="preserve"> представляется заявка (в том числе в электронном виде) с приложением следующих документов:</w:t>
      </w:r>
    </w:p>
    <w:p w:rsidR="00C32BE3" w:rsidRDefault="00C32BE3">
      <w:pPr>
        <w:pStyle w:val="ConsPlusNormal"/>
        <w:jc w:val="both"/>
      </w:pPr>
      <w:r>
        <w:t xml:space="preserve">(в ред. </w:t>
      </w:r>
      <w:hyperlink r:id="rId36">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реферат объемом не более двух страниц, подписанный собственноручно автором работы, в котором должны быть изложены: краткое содержание (описание) работы, краткая оценка новизны и оригинальности работы, основные практические достижения, масштабы реализации работы и ее значимость для развития культуры Российской Федерации и Самарской области (в том числе в электронном виде);</w:t>
      </w:r>
    </w:p>
    <w:p w:rsidR="00C32BE3" w:rsidRDefault="00C32BE3">
      <w:pPr>
        <w:pStyle w:val="ConsPlusNormal"/>
        <w:spacing w:before="200"/>
        <w:ind w:firstLine="540"/>
        <w:jc w:val="both"/>
      </w:pPr>
      <w:r>
        <w:t>фотоизображение работы либо ее копия на бумажном, электронном, ауди</w:t>
      </w:r>
      <w:proofErr w:type="gramStart"/>
      <w:r>
        <w:t>о-</w:t>
      </w:r>
      <w:proofErr w:type="gramEnd"/>
      <w:r>
        <w:t xml:space="preserve"> или видеоносителе;</w:t>
      </w:r>
    </w:p>
    <w:p w:rsidR="00C32BE3" w:rsidRDefault="00C32BE3">
      <w:pPr>
        <w:pStyle w:val="ConsPlusNormal"/>
        <w:spacing w:before="200"/>
        <w:ind w:firstLine="540"/>
        <w:jc w:val="both"/>
      </w:pPr>
      <w:r>
        <w:t>отзывы (рецензии) на представленную работу специалистов, компетентных в направлении, в котором выполнена работа;</w:t>
      </w:r>
    </w:p>
    <w:p w:rsidR="00C32BE3" w:rsidRDefault="00C32BE3">
      <w:pPr>
        <w:pStyle w:val="ConsPlusNormal"/>
        <w:spacing w:before="200"/>
        <w:ind w:firstLine="540"/>
        <w:jc w:val="both"/>
      </w:pPr>
      <w:r>
        <w:t>иные сведения о реализации работы, свидетельствующие об уровне ее профессионального и общественного признания;</w:t>
      </w:r>
    </w:p>
    <w:p w:rsidR="00C32BE3" w:rsidRDefault="00C32BE3">
      <w:pPr>
        <w:pStyle w:val="ConsPlusNormal"/>
        <w:spacing w:before="200"/>
        <w:ind w:firstLine="540"/>
        <w:jc w:val="both"/>
      </w:pPr>
      <w:r>
        <w:t>согласие на обработку персональных данных;</w:t>
      </w:r>
    </w:p>
    <w:p w:rsidR="00C32BE3" w:rsidRDefault="00C32BE3">
      <w:pPr>
        <w:pStyle w:val="ConsPlusNormal"/>
        <w:spacing w:before="200"/>
        <w:ind w:firstLine="540"/>
        <w:jc w:val="both"/>
      </w:pPr>
      <w:r>
        <w:t>цветная портретная фотография автора работы на бумажном и электронном носителях;</w:t>
      </w:r>
    </w:p>
    <w:p w:rsidR="00C32BE3" w:rsidRDefault="00C32BE3">
      <w:pPr>
        <w:pStyle w:val="ConsPlusNormal"/>
        <w:spacing w:before="200"/>
        <w:ind w:firstLine="540"/>
        <w:jc w:val="both"/>
      </w:pPr>
      <w:r>
        <w:t>согласие на публикацию (размещение) в информационно-телекоммуникационной сети Интернет информации об авторе работы, подаваемой работе и иной информации, связанной с проведением Конкурса, подписанное собственноручно автором работы.</w:t>
      </w:r>
    </w:p>
    <w:p w:rsidR="00C32BE3" w:rsidRDefault="00C32BE3">
      <w:pPr>
        <w:pStyle w:val="ConsPlusNormal"/>
        <w:spacing w:before="200"/>
        <w:ind w:firstLine="540"/>
        <w:jc w:val="both"/>
      </w:pPr>
      <w:r>
        <w:t>3.2. Объявления о приеме заявок для участия в Конкурсе (далее - Заявки) размещаются (публикуются) на официальных сайтах Министерства и Учреждения в информационно-телекоммуникационной сети Интернет, а также в газете "Волжская коммуна" ежегодно не позднее 1 сентября.</w:t>
      </w:r>
    </w:p>
    <w:p w:rsidR="00C32BE3" w:rsidRDefault="00C32BE3">
      <w:pPr>
        <w:pStyle w:val="ConsPlusNormal"/>
        <w:spacing w:before="200"/>
        <w:ind w:firstLine="540"/>
        <w:jc w:val="both"/>
      </w:pPr>
      <w:r>
        <w:t>3.3. Консультирование и прием Заявок осуществляется Учреждением ежегодно в срок с 1 сентября по 1 октября.</w:t>
      </w:r>
    </w:p>
    <w:p w:rsidR="00C32BE3" w:rsidRDefault="00C32BE3">
      <w:pPr>
        <w:pStyle w:val="ConsPlusNormal"/>
        <w:spacing w:before="200"/>
        <w:ind w:firstLine="540"/>
        <w:jc w:val="both"/>
      </w:pPr>
      <w:r>
        <w:t xml:space="preserve">3.4. Заявки, не соответствующие условиям участия в </w:t>
      </w:r>
      <w:proofErr w:type="gramStart"/>
      <w:r>
        <w:t>Конкурсе</w:t>
      </w:r>
      <w:proofErr w:type="gramEnd"/>
      <w:r>
        <w:t xml:space="preserve">, предусмотренным </w:t>
      </w:r>
      <w:hyperlink w:anchor="P64">
        <w:r>
          <w:rPr>
            <w:color w:val="0000FF"/>
          </w:rPr>
          <w:t>пунктами 2.1</w:t>
        </w:r>
      </w:hyperlink>
      <w:r>
        <w:t xml:space="preserve"> - </w:t>
      </w:r>
      <w:hyperlink w:anchor="P76">
        <w:r>
          <w:rPr>
            <w:color w:val="0000FF"/>
          </w:rPr>
          <w:t>2.5</w:t>
        </w:r>
      </w:hyperlink>
      <w:r>
        <w:t xml:space="preserve"> настоящего Порядка, представленные с нарушением требований, указанных в </w:t>
      </w:r>
      <w:hyperlink w:anchor="P82">
        <w:r>
          <w:rPr>
            <w:color w:val="0000FF"/>
          </w:rPr>
          <w:t>пункте 3.1</w:t>
        </w:r>
      </w:hyperlink>
      <w:r>
        <w:t xml:space="preserve"> настоящего Порядка, а также поступившие на участие в Конкурсе после предусмотренного настоящим Порядком срока, Комиссией не рассматриваются.</w:t>
      </w:r>
    </w:p>
    <w:p w:rsidR="00C32BE3" w:rsidRDefault="00C32BE3">
      <w:pPr>
        <w:pStyle w:val="ConsPlusNormal"/>
        <w:jc w:val="both"/>
      </w:pPr>
    </w:p>
    <w:p w:rsidR="00C32BE3" w:rsidRDefault="00C32BE3">
      <w:pPr>
        <w:pStyle w:val="ConsPlusTitle"/>
        <w:jc w:val="center"/>
        <w:outlineLvl w:val="1"/>
      </w:pPr>
      <w:r>
        <w:t>IV. Порядок присуждения Премий</w:t>
      </w:r>
    </w:p>
    <w:p w:rsidR="00C32BE3" w:rsidRDefault="00C32BE3">
      <w:pPr>
        <w:pStyle w:val="ConsPlusNormal"/>
        <w:jc w:val="both"/>
      </w:pPr>
    </w:p>
    <w:p w:rsidR="00C32BE3" w:rsidRDefault="00C32BE3">
      <w:pPr>
        <w:pStyle w:val="ConsPlusNormal"/>
        <w:ind w:firstLine="540"/>
        <w:jc w:val="both"/>
      </w:pPr>
      <w:r>
        <w:t xml:space="preserve">4.1. Премии присуждаются специалистам, деятелям культуры и искусства, чьи работы, выполненные по направлениям, предусмотренным </w:t>
      </w:r>
      <w:hyperlink w:anchor="P64">
        <w:r>
          <w:rPr>
            <w:color w:val="0000FF"/>
          </w:rPr>
          <w:t>пунктом 2.1</w:t>
        </w:r>
      </w:hyperlink>
      <w:r>
        <w:t xml:space="preserve"> настоящего Порядка, признаны Комиссией лучшими.</w:t>
      </w:r>
    </w:p>
    <w:p w:rsidR="00C32BE3" w:rsidRDefault="00C32BE3">
      <w:pPr>
        <w:pStyle w:val="ConsPlusNormal"/>
        <w:spacing w:before="200"/>
        <w:ind w:firstLine="540"/>
        <w:jc w:val="both"/>
      </w:pPr>
      <w:r>
        <w:lastRenderedPageBreak/>
        <w:t>4.2. Комиссия в ходе заседания определяет лучшие работы, руководствуясь критерием значительности вклада автора работы в развитие культуры Российской Федерации и (или) Самарской области, уровнем профессионального и общественного признания значимости деятельности автора работы. Лучшими признаются работы, набравшие наибольшее количество голосов членов Комиссии по результатам тайного голосования.</w:t>
      </w:r>
    </w:p>
    <w:p w:rsidR="00C32BE3" w:rsidRDefault="00C32BE3">
      <w:pPr>
        <w:pStyle w:val="ConsPlusNormal"/>
        <w:spacing w:before="200"/>
        <w:ind w:firstLine="540"/>
        <w:jc w:val="both"/>
      </w:pPr>
      <w:r>
        <w:t>4.3. Лицу, удостоенному Премии (далее - лауреат Премии), вручается диплом и нагрудный знак лауреата Премии.</w:t>
      </w:r>
    </w:p>
    <w:p w:rsidR="00C32BE3" w:rsidRDefault="00C32BE3">
      <w:pPr>
        <w:pStyle w:val="ConsPlusNormal"/>
        <w:spacing w:before="200"/>
        <w:ind w:firstLine="540"/>
        <w:jc w:val="both"/>
      </w:pPr>
      <w:r>
        <w:t>4.4. Дипломы и нагрудные знаки лауреата Премии вручает Губернатор Самарской области или лицо, уполномоченное Губернатором Самарской области. Образцы нагрудных знаков лауреатов Премий утверждены Губернатором Самарской области.</w:t>
      </w:r>
    </w:p>
    <w:p w:rsidR="00C32BE3" w:rsidRDefault="00C32BE3">
      <w:pPr>
        <w:pStyle w:val="ConsPlusNormal"/>
        <w:spacing w:before="200"/>
        <w:ind w:firstLine="540"/>
        <w:jc w:val="both"/>
      </w:pPr>
      <w:r>
        <w:t>4.5. Денежная сумма перечисляется лауреатам Премий на их лицевые счета.</w:t>
      </w:r>
    </w:p>
    <w:p w:rsidR="00C32BE3" w:rsidRDefault="00C32BE3">
      <w:pPr>
        <w:pStyle w:val="ConsPlusNormal"/>
        <w:spacing w:before="200"/>
        <w:ind w:firstLine="540"/>
        <w:jc w:val="both"/>
      </w:pPr>
      <w:r>
        <w:t>4.6. Сведения о предоставлении Премий размещаются на официальных сайтах Министерства и Учреждения в информационно-телекоммуникационной сети Интернет.</w:t>
      </w:r>
    </w:p>
    <w:p w:rsidR="00C32BE3" w:rsidRDefault="00C32BE3">
      <w:pPr>
        <w:pStyle w:val="ConsPlusNormal"/>
        <w:jc w:val="both"/>
      </w:pPr>
    </w:p>
    <w:p w:rsidR="00C32BE3" w:rsidRDefault="00C32BE3">
      <w:pPr>
        <w:pStyle w:val="ConsPlusNormal"/>
        <w:jc w:val="both"/>
      </w:pPr>
    </w:p>
    <w:p w:rsidR="00C32BE3" w:rsidRDefault="00C32BE3">
      <w:pPr>
        <w:pStyle w:val="ConsPlusNormal"/>
        <w:jc w:val="both"/>
      </w:pPr>
    </w:p>
    <w:p w:rsidR="00C32BE3" w:rsidRDefault="00C32BE3">
      <w:pPr>
        <w:pStyle w:val="ConsPlusNormal"/>
        <w:jc w:val="both"/>
      </w:pPr>
    </w:p>
    <w:p w:rsidR="00C32BE3" w:rsidRDefault="00C32BE3">
      <w:pPr>
        <w:pStyle w:val="ConsPlusNormal"/>
        <w:jc w:val="both"/>
      </w:pPr>
    </w:p>
    <w:p w:rsidR="00C32BE3" w:rsidRDefault="00C32BE3">
      <w:pPr>
        <w:pStyle w:val="ConsPlusNormal"/>
        <w:jc w:val="right"/>
        <w:outlineLvl w:val="0"/>
      </w:pPr>
      <w:r>
        <w:t>Утвержден</w:t>
      </w:r>
    </w:p>
    <w:p w:rsidR="00C32BE3" w:rsidRDefault="00C32BE3">
      <w:pPr>
        <w:pStyle w:val="ConsPlusNormal"/>
        <w:jc w:val="right"/>
      </w:pPr>
      <w:r>
        <w:t>Постановлением</w:t>
      </w:r>
    </w:p>
    <w:p w:rsidR="00C32BE3" w:rsidRDefault="00C32BE3">
      <w:pPr>
        <w:pStyle w:val="ConsPlusNormal"/>
        <w:jc w:val="right"/>
      </w:pPr>
      <w:r>
        <w:t>Правительства Самарской области</w:t>
      </w:r>
    </w:p>
    <w:p w:rsidR="00C32BE3" w:rsidRDefault="00C32BE3">
      <w:pPr>
        <w:pStyle w:val="ConsPlusNormal"/>
        <w:jc w:val="right"/>
      </w:pPr>
      <w:r>
        <w:t>от 18 февраля 2009 г. N 53</w:t>
      </w:r>
    </w:p>
    <w:p w:rsidR="00C32BE3" w:rsidRDefault="00C32BE3">
      <w:pPr>
        <w:pStyle w:val="ConsPlusNormal"/>
        <w:jc w:val="both"/>
      </w:pPr>
    </w:p>
    <w:p w:rsidR="00C32BE3" w:rsidRDefault="00C32BE3">
      <w:pPr>
        <w:pStyle w:val="ConsPlusTitle"/>
        <w:jc w:val="center"/>
      </w:pPr>
      <w:bookmarkStart w:id="4" w:name="P113"/>
      <w:bookmarkEnd w:id="4"/>
      <w:r>
        <w:t>ПОРЯДОК</w:t>
      </w:r>
    </w:p>
    <w:p w:rsidR="00C32BE3" w:rsidRDefault="00C32BE3">
      <w:pPr>
        <w:pStyle w:val="ConsPlusTitle"/>
        <w:jc w:val="center"/>
      </w:pPr>
      <w:r>
        <w:t>ПРЕДОСТАВЛЕНИЯ ЗА СЧЕТ СРЕДСТВ ОБЛАСТНОГО БЮДЖЕТА</w:t>
      </w:r>
    </w:p>
    <w:p w:rsidR="00C32BE3" w:rsidRDefault="00C32BE3">
      <w:pPr>
        <w:pStyle w:val="ConsPlusTitle"/>
        <w:jc w:val="center"/>
      </w:pPr>
      <w:r>
        <w:t>ГУБЕРНСКИХ ГРАНТОВ В ОБЛАСТИ КУЛЬТУРЫ И ИСКУССТВА</w:t>
      </w:r>
    </w:p>
    <w:p w:rsidR="00C32BE3" w:rsidRDefault="00C3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BE3" w:rsidRDefault="00C3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BE3" w:rsidRDefault="00C32BE3">
            <w:pPr>
              <w:pStyle w:val="ConsPlusNormal"/>
              <w:jc w:val="center"/>
            </w:pPr>
            <w:r>
              <w:rPr>
                <w:color w:val="392C69"/>
              </w:rPr>
              <w:t>Список изменяющих документов</w:t>
            </w:r>
          </w:p>
          <w:p w:rsidR="00C32BE3" w:rsidRDefault="00C32BE3">
            <w:pPr>
              <w:pStyle w:val="ConsPlusNormal"/>
              <w:jc w:val="center"/>
            </w:pPr>
            <w:r>
              <w:rPr>
                <w:color w:val="392C69"/>
              </w:rPr>
              <w:t>(</w:t>
            </w:r>
            <w:proofErr w:type="gramStart"/>
            <w:r>
              <w:rPr>
                <w:color w:val="392C69"/>
              </w:rPr>
              <w:t>введен</w:t>
            </w:r>
            <w:proofErr w:type="gramEnd"/>
            <w:r>
              <w:rPr>
                <w:color w:val="392C69"/>
              </w:rPr>
              <w:t xml:space="preserve"> </w:t>
            </w:r>
            <w:hyperlink r:id="rId37">
              <w:r>
                <w:rPr>
                  <w:color w:val="0000FF"/>
                </w:rPr>
                <w:t>Постановлением</w:t>
              </w:r>
            </w:hyperlink>
            <w:r>
              <w:rPr>
                <w:color w:val="392C69"/>
              </w:rPr>
              <w:t xml:space="preserve"> Правительства Самарской области от 08.04.2022 N 226;</w:t>
            </w:r>
          </w:p>
          <w:p w:rsidR="00C32BE3" w:rsidRDefault="00C32BE3">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Самарской области от 10.08.2022 N 649)</w:t>
            </w: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r>
    </w:tbl>
    <w:p w:rsidR="00C32BE3" w:rsidRDefault="00C32BE3">
      <w:pPr>
        <w:pStyle w:val="ConsPlusNormal"/>
        <w:jc w:val="both"/>
      </w:pPr>
    </w:p>
    <w:p w:rsidR="00C32BE3" w:rsidRDefault="00C32BE3">
      <w:pPr>
        <w:pStyle w:val="ConsPlusTitle"/>
        <w:jc w:val="center"/>
        <w:outlineLvl w:val="1"/>
      </w:pPr>
      <w:r>
        <w:t>I. Общие положения</w:t>
      </w:r>
    </w:p>
    <w:p w:rsidR="00C32BE3" w:rsidRDefault="00C32BE3">
      <w:pPr>
        <w:pStyle w:val="ConsPlusNormal"/>
        <w:jc w:val="both"/>
      </w:pPr>
    </w:p>
    <w:p w:rsidR="00C32BE3" w:rsidRDefault="00C32BE3">
      <w:pPr>
        <w:pStyle w:val="ConsPlusNormal"/>
        <w:ind w:firstLine="540"/>
        <w:jc w:val="both"/>
      </w:pPr>
      <w:r>
        <w:t>1.1. Настоящий Порядок устанавливает механизм предоставления Губернских грантов в области культуры и искусства.</w:t>
      </w:r>
    </w:p>
    <w:p w:rsidR="00C32BE3" w:rsidRDefault="00C32BE3">
      <w:pPr>
        <w:pStyle w:val="ConsPlusNormal"/>
        <w:spacing w:before="200"/>
        <w:ind w:firstLine="540"/>
        <w:jc w:val="both"/>
      </w:pPr>
      <w:bookmarkStart w:id="5" w:name="P123"/>
      <w:bookmarkEnd w:id="5"/>
      <w:r>
        <w:t xml:space="preserve">1.2. </w:t>
      </w:r>
      <w:proofErr w:type="gramStart"/>
      <w:r>
        <w:t>Под Губернскими грантами в области культуры и искусства (далее - Гранты) понимаются гранты в форме субсидий, предоставляемые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и (или) услуг в области культуры и искусства (далее - Грантополучатели) в целях финансового обеспечения (возмещения) затрат в связи с производством (реализацией) товаров, выполнением работ, оказанием услуг в области</w:t>
      </w:r>
      <w:proofErr w:type="gramEnd"/>
      <w:r>
        <w:t xml:space="preserve"> культуры и искусства, в том числе затрат, связанных с подготовкой, созданием, выполнением проектов в области культуры и искусства.</w:t>
      </w:r>
    </w:p>
    <w:p w:rsidR="00C32BE3" w:rsidRDefault="00C32BE3">
      <w:pPr>
        <w:pStyle w:val="ConsPlusNormal"/>
        <w:jc w:val="both"/>
      </w:pPr>
      <w:r>
        <w:t xml:space="preserve">(в ред. </w:t>
      </w:r>
      <w:hyperlink r:id="rId39">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Под проектом в области культуры и искусства (далее - Проект) понимается мероприятие или комплекс мероприятий, направленных на поддержку и развитие творческой и (или) организационной деятельности в одной или нескольких сферах культуры и искусства, имеющих точные сроки начала и завершения реализации, предполагающих единство целей и задач, направленных на достижение определенного результата.</w:t>
      </w:r>
    </w:p>
    <w:p w:rsidR="00C32BE3" w:rsidRDefault="00C32BE3">
      <w:pPr>
        <w:pStyle w:val="ConsPlusNormal"/>
        <w:jc w:val="both"/>
      </w:pPr>
      <w:r>
        <w:t xml:space="preserve">(абзац введен </w:t>
      </w:r>
      <w:hyperlink r:id="rId40">
        <w:r>
          <w:rPr>
            <w:color w:val="0000FF"/>
          </w:rPr>
          <w:t>Постановлением</w:t>
        </w:r>
      </w:hyperlink>
      <w:r>
        <w:t xml:space="preserve"> Правительства Самарской области от 10.08.2022 N 649)</w:t>
      </w:r>
    </w:p>
    <w:p w:rsidR="00C32BE3" w:rsidRDefault="00C32BE3">
      <w:pPr>
        <w:pStyle w:val="ConsPlusNormal"/>
        <w:spacing w:before="200"/>
        <w:ind w:firstLine="540"/>
        <w:jc w:val="both"/>
      </w:pPr>
      <w:r>
        <w:t>1.3. Ежегодно на предоставление Грантов предусматривается выделение средств областного бюджета в сумме 7 500 000 рублей, максимальный размер одного Гранта не может превышать 500 000 рублей.</w:t>
      </w:r>
    </w:p>
    <w:p w:rsidR="00C32BE3" w:rsidRDefault="00C32BE3">
      <w:pPr>
        <w:pStyle w:val="ConsPlusNormal"/>
        <w:spacing w:before="200"/>
        <w:ind w:firstLine="540"/>
        <w:jc w:val="both"/>
      </w:pPr>
      <w:r>
        <w:t xml:space="preserve">1.4. Гранты предоставляются министерством культуры Самарской области (далее - Министерство) в </w:t>
      </w:r>
      <w:proofErr w:type="gramStart"/>
      <w:r>
        <w:t>соответствии</w:t>
      </w:r>
      <w:proofErr w:type="gramEnd"/>
      <w:r>
        <w:t xml:space="preserve"> со сводной бюджетной росписью областного бюджета на </w:t>
      </w:r>
      <w:r>
        <w:lastRenderedPageBreak/>
        <w:t>соответствующий финансовый год в пределах лимитов бюджетных обязательств по предоставлению Грантов, утверждаемых в установленном порядке Министерству как главному распорядителю бюджетных средств.</w:t>
      </w:r>
    </w:p>
    <w:p w:rsidR="00C32BE3" w:rsidRDefault="00C32BE3">
      <w:pPr>
        <w:pStyle w:val="ConsPlusNormal"/>
        <w:spacing w:before="200"/>
        <w:ind w:firstLine="540"/>
        <w:jc w:val="both"/>
      </w:pPr>
      <w:r>
        <w:t>1.5. При формировании проекта закона об областном бюджете (проекта закона о внесении изменений в закон об областном бюджете) сведения о Грантах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w:t>
      </w:r>
    </w:p>
    <w:p w:rsidR="00C32BE3" w:rsidRDefault="00C32BE3">
      <w:pPr>
        <w:pStyle w:val="ConsPlusNormal"/>
        <w:spacing w:before="200"/>
        <w:ind w:firstLine="540"/>
        <w:jc w:val="both"/>
      </w:pPr>
      <w:r>
        <w:t>1.6. Определение лучших Проектов для присуждения Грантов осуществляется комиссией по экспертизе работ и проектов в области культуры и искусства (далее - Комиссия) посредством проведения конкурса представленных Проектов (далее - Конкурс).</w:t>
      </w:r>
    </w:p>
    <w:p w:rsidR="00C32BE3" w:rsidRDefault="00C32BE3">
      <w:pPr>
        <w:pStyle w:val="ConsPlusNormal"/>
        <w:spacing w:before="200"/>
        <w:ind w:firstLine="540"/>
        <w:jc w:val="both"/>
      </w:pPr>
      <w:r>
        <w:t xml:space="preserve">Комиссия формируется для рассмотрения и оценки предложений (заявок) на участие в </w:t>
      </w:r>
      <w:proofErr w:type="gramStart"/>
      <w:r>
        <w:t>Конкурсе</w:t>
      </w:r>
      <w:proofErr w:type="gramEnd"/>
      <w:r>
        <w:t xml:space="preserve"> (далее - заявка). В состав Комиссии включаются руководители и представители Министерства, учреждений культуры и искусства, высших учебных заведений, коммерческих и некоммерческих организаций, члены Общественного совета при Министерстве, а также деятели культуры и искусства. При необходимости к работе Комиссии могут дополнительно привлекаться эксперты из числа деятелей культуры и искусства, не входящих в состав Комиссии.</w:t>
      </w:r>
    </w:p>
    <w:p w:rsidR="00C32BE3" w:rsidRDefault="00C32BE3">
      <w:pPr>
        <w:pStyle w:val="ConsPlusNormal"/>
        <w:spacing w:before="200"/>
        <w:ind w:firstLine="540"/>
        <w:jc w:val="both"/>
      </w:pPr>
      <w:r>
        <w:t>Состав Комиссии, включающий председателя Комиссии, заместителя председателя Комиссии, секретаря и членов Комиссии, утверждается постановлением Губернатора Самарской области.</w:t>
      </w:r>
    </w:p>
    <w:p w:rsidR="00C32BE3" w:rsidRDefault="00C32BE3">
      <w:pPr>
        <w:pStyle w:val="ConsPlusNormal"/>
        <w:spacing w:before="200"/>
        <w:ind w:firstLine="540"/>
        <w:jc w:val="both"/>
      </w:pPr>
      <w:r>
        <w:t>Председатель Комиссии осуществляет общее руководство деятельностью Комиссии, ведет заседания Комиссии, подписывает протоколы заседаний Комиссии, дает устные и письменные поручения членам Комиссии в соответствии с их полномочиями.</w:t>
      </w:r>
    </w:p>
    <w:p w:rsidR="00C32BE3" w:rsidRDefault="00C32BE3">
      <w:pPr>
        <w:pStyle w:val="ConsPlusNormal"/>
        <w:spacing w:before="200"/>
        <w:ind w:firstLine="540"/>
        <w:jc w:val="both"/>
      </w:pPr>
      <w:r>
        <w:t>Заместитель председателя Комиссии выполняет функции председателя Комиссии в его отсутствие.</w:t>
      </w:r>
    </w:p>
    <w:p w:rsidR="00C32BE3" w:rsidRDefault="00C32BE3">
      <w:pPr>
        <w:pStyle w:val="ConsPlusNormal"/>
        <w:spacing w:before="200"/>
        <w:ind w:firstLine="540"/>
        <w:jc w:val="both"/>
      </w:pPr>
      <w:r>
        <w:t xml:space="preserve">Секретарь Комиссии обеспечивает своевременное проведение заседаний Комиссии, не </w:t>
      </w:r>
      <w:proofErr w:type="gramStart"/>
      <w:r>
        <w:t>позднее</w:t>
      </w:r>
      <w:proofErr w:type="gramEnd"/>
      <w:r>
        <w:t xml:space="preserve"> чем за три дня до заседания Комиссии информирует членов Комиссии о дате и месте проведения заседания Комиссии. Секретарь Комиссии в голосовании участия не принимает.</w:t>
      </w:r>
    </w:p>
    <w:p w:rsidR="00C32BE3" w:rsidRDefault="00C32BE3">
      <w:pPr>
        <w:pStyle w:val="ConsPlusNormal"/>
        <w:spacing w:before="200"/>
        <w:ind w:firstLine="540"/>
        <w:jc w:val="both"/>
      </w:pPr>
      <w:r>
        <w:t>Члены Комиссии участвуют в заседаниях Комиссии и принятии решений, а также выполняют поручения председателя Комиссии.</w:t>
      </w:r>
    </w:p>
    <w:p w:rsidR="00C32BE3" w:rsidRDefault="00C32BE3">
      <w:pPr>
        <w:pStyle w:val="ConsPlusNormal"/>
        <w:spacing w:before="200"/>
        <w:ind w:firstLine="540"/>
        <w:jc w:val="both"/>
      </w:pPr>
      <w:r>
        <w:t>Председатель Комиссии, его заместитель, секретарь Комиссии, члены Комиссии, а также дополнительно привлеченные эксперты из числа деятелей культуры и искусства, не входящие в состав Комиссии, выполняют свои обязанности на общественных началах.</w:t>
      </w:r>
    </w:p>
    <w:p w:rsidR="00C32BE3" w:rsidRDefault="00C32BE3">
      <w:pPr>
        <w:pStyle w:val="ConsPlusNormal"/>
        <w:spacing w:before="200"/>
        <w:ind w:firstLine="540"/>
        <w:jc w:val="both"/>
      </w:pPr>
      <w:r>
        <w:t>Основной формой деятельности Комиссии являются заседания, которые проводятся в очной или заочной формах. Заседания Комиссии в заочной форме проводятся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w:t>
      </w:r>
    </w:p>
    <w:p w:rsidR="00C32BE3" w:rsidRDefault="00C32BE3">
      <w:pPr>
        <w:pStyle w:val="ConsPlusNormal"/>
        <w:spacing w:before="200"/>
        <w:ind w:firstLine="540"/>
        <w:jc w:val="both"/>
      </w:pPr>
      <w:r>
        <w:t>Заседание Комиссии является правомочным, если на нем присутствует не менее двух третей ее членов. Передача (делегирование) голоса члена Комиссии другому лицу не допускается. В случае отсутствия члена Комиссии на заседании он вправе изложить свое мнение по рассматриваемым вопросам в письменной форме и представить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w:t>
      </w:r>
    </w:p>
    <w:p w:rsidR="00C32BE3" w:rsidRDefault="00C32BE3">
      <w:pPr>
        <w:pStyle w:val="ConsPlusNormal"/>
        <w:spacing w:before="200"/>
        <w:ind w:firstLine="540"/>
        <w:jc w:val="both"/>
      </w:pPr>
      <w:r>
        <w:t xml:space="preserve">Решение Комиссии о признании Проектов </w:t>
      </w:r>
      <w:proofErr w:type="gramStart"/>
      <w:r>
        <w:t>лучшими</w:t>
      </w:r>
      <w:proofErr w:type="gramEnd"/>
      <w:r>
        <w:t xml:space="preserve"> принимается посредством голосования членов Комиссии, участвующих в заседании. Каждый член комиссии имеет право одного голоса. При равенстве голосов голос лица, председательствующего на заседании, является решающим.</w:t>
      </w:r>
    </w:p>
    <w:p w:rsidR="00C32BE3" w:rsidRDefault="00C32BE3">
      <w:pPr>
        <w:pStyle w:val="ConsPlusNormal"/>
        <w:spacing w:before="200"/>
        <w:ind w:firstLine="540"/>
        <w:jc w:val="both"/>
      </w:pPr>
      <w:r>
        <w:t>Организационно-техническое обеспечение Комиссии осуществляется Министерством.</w:t>
      </w:r>
    </w:p>
    <w:p w:rsidR="00C32BE3" w:rsidRDefault="00C32BE3">
      <w:pPr>
        <w:pStyle w:val="ConsPlusNormal"/>
        <w:spacing w:before="200"/>
        <w:ind w:firstLine="540"/>
        <w:jc w:val="both"/>
      </w:pPr>
      <w:r>
        <w:t>Члены Комиссии могут представлять на Конкурс собственные проекты. В этом случае их деятельность в работе Комиссии на период рассмотрения и оценки заявок приостанавливается.</w:t>
      </w:r>
    </w:p>
    <w:p w:rsidR="00C32BE3" w:rsidRDefault="00C32BE3">
      <w:pPr>
        <w:pStyle w:val="ConsPlusNormal"/>
        <w:spacing w:before="200"/>
        <w:ind w:firstLine="540"/>
        <w:jc w:val="both"/>
      </w:pPr>
      <w: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w:t>
      </w:r>
      <w:r>
        <w:lastRenderedPageBreak/>
        <w:t>повестку заседания Комиссии (в том числе в части отдельных заявок), он обязан до начала заседания заявить об этом. В таком случае соответствующий член Комиссии не принимает участия в рассмотрении указанного вопроса (заявок).</w:t>
      </w:r>
    </w:p>
    <w:p w:rsidR="00C32BE3" w:rsidRDefault="00C32BE3">
      <w:pPr>
        <w:pStyle w:val="ConsPlusNormal"/>
        <w:jc w:val="both"/>
      </w:pPr>
      <w:r>
        <w:t xml:space="preserve">(п. 1.6 в ред. </w:t>
      </w:r>
      <w:hyperlink r:id="rId41">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1.7. Список Грантополучателей - победителей Конкурса, размер Грантов утверждаются ежегодно не позднее 1 марта распоряжением Губернатора Самарской области, которое публикуется в </w:t>
      </w:r>
      <w:proofErr w:type="gramStart"/>
      <w:r>
        <w:t>средствах</w:t>
      </w:r>
      <w:proofErr w:type="gramEnd"/>
      <w:r>
        <w:t xml:space="preserve"> массовой информации.</w:t>
      </w:r>
    </w:p>
    <w:p w:rsidR="00C32BE3" w:rsidRDefault="00C32BE3">
      <w:pPr>
        <w:pStyle w:val="ConsPlusNormal"/>
        <w:spacing w:before="200"/>
        <w:ind w:firstLine="540"/>
        <w:jc w:val="both"/>
      </w:pPr>
      <w:r>
        <w:t>1.8. Услуги по обеспечению организационного сопровождения Конкурса осуществляет на основе государственного задания соответствующее государственное бюджетное учреждение культуры, определяемое Министерством (далее - Учреждение).</w:t>
      </w:r>
    </w:p>
    <w:p w:rsidR="00C32BE3" w:rsidRDefault="00C32BE3">
      <w:pPr>
        <w:pStyle w:val="ConsPlusNormal"/>
        <w:jc w:val="both"/>
      </w:pPr>
    </w:p>
    <w:p w:rsidR="00C32BE3" w:rsidRDefault="00C32BE3">
      <w:pPr>
        <w:pStyle w:val="ConsPlusTitle"/>
        <w:jc w:val="center"/>
        <w:outlineLvl w:val="1"/>
      </w:pPr>
      <w:r>
        <w:t xml:space="preserve">II. Условия участия в </w:t>
      </w:r>
      <w:proofErr w:type="gramStart"/>
      <w:r>
        <w:t>Конкурсе</w:t>
      </w:r>
      <w:proofErr w:type="gramEnd"/>
    </w:p>
    <w:p w:rsidR="00C32BE3" w:rsidRDefault="00C32BE3">
      <w:pPr>
        <w:pStyle w:val="ConsPlusNormal"/>
        <w:jc w:val="both"/>
      </w:pPr>
    </w:p>
    <w:p w:rsidR="00C32BE3" w:rsidRDefault="00C32BE3">
      <w:pPr>
        <w:pStyle w:val="ConsPlusNormal"/>
        <w:ind w:firstLine="540"/>
        <w:jc w:val="both"/>
      </w:pPr>
      <w:bookmarkStart w:id="6" w:name="P150"/>
      <w:bookmarkEnd w:id="6"/>
      <w:r>
        <w:t>2.1. Гранты предоставляются по следующим направлениям деятельности:</w:t>
      </w:r>
    </w:p>
    <w:p w:rsidR="00C32BE3" w:rsidRDefault="00C32BE3">
      <w:pPr>
        <w:pStyle w:val="ConsPlusNormal"/>
        <w:spacing w:before="200"/>
        <w:ind w:firstLine="540"/>
        <w:jc w:val="both"/>
      </w:pPr>
      <w:r>
        <w:t>музейно-выставочная, библиотечная, культурно-досуговая деятельность, дополнительное образование в области культуры и искусства;</w:t>
      </w:r>
    </w:p>
    <w:p w:rsidR="00C32BE3" w:rsidRDefault="00C32BE3">
      <w:pPr>
        <w:pStyle w:val="ConsPlusNormal"/>
        <w:spacing w:before="200"/>
        <w:ind w:firstLine="540"/>
        <w:jc w:val="both"/>
      </w:pPr>
      <w:proofErr w:type="gramStart"/>
      <w:r>
        <w:t>театральное, музыкальное, цирковое искусство, хореография;</w:t>
      </w:r>
      <w:proofErr w:type="gramEnd"/>
    </w:p>
    <w:p w:rsidR="00C32BE3" w:rsidRDefault="00C32BE3">
      <w:pPr>
        <w:pStyle w:val="ConsPlusNormal"/>
        <w:spacing w:before="200"/>
        <w:ind w:firstLine="540"/>
        <w:jc w:val="both"/>
      </w:pPr>
      <w:r>
        <w:t>изобразительное искусство, фотография, дизайн, архитектура, художественные ремесла и промыслы;</w:t>
      </w:r>
    </w:p>
    <w:p w:rsidR="00C32BE3" w:rsidRDefault="00C32BE3">
      <w:pPr>
        <w:pStyle w:val="ConsPlusNormal"/>
        <w:spacing w:before="200"/>
        <w:ind w:firstLine="540"/>
        <w:jc w:val="both"/>
      </w:pPr>
      <w:r>
        <w:t>кинематография, журналистика, некоммерческая издательская деятельность.</w:t>
      </w:r>
    </w:p>
    <w:p w:rsidR="00C32BE3" w:rsidRDefault="00C32BE3">
      <w:pPr>
        <w:pStyle w:val="ConsPlusNormal"/>
        <w:spacing w:before="200"/>
        <w:ind w:firstLine="540"/>
        <w:jc w:val="both"/>
      </w:pPr>
      <w:r>
        <w:t xml:space="preserve">2.2. Для участия в </w:t>
      </w:r>
      <w:proofErr w:type="gramStart"/>
      <w:r>
        <w:t>Конкурсе</w:t>
      </w:r>
      <w:proofErr w:type="gramEnd"/>
      <w:r>
        <w:t xml:space="preserve"> может быть представлен только один Проект.</w:t>
      </w:r>
    </w:p>
    <w:p w:rsidR="00C32BE3" w:rsidRDefault="00C32BE3">
      <w:pPr>
        <w:pStyle w:val="ConsPlusNormal"/>
        <w:spacing w:before="200"/>
        <w:ind w:firstLine="540"/>
        <w:jc w:val="both"/>
      </w:pPr>
      <w:r>
        <w:t>Срок окончания реализации Проекта, представленного на Конкурс в целях обеспечения финансовых затрат, должен быть не позднее 31 декабря года предоставления Гранта.</w:t>
      </w:r>
    </w:p>
    <w:p w:rsidR="00C32BE3" w:rsidRDefault="00C32BE3">
      <w:pPr>
        <w:pStyle w:val="ConsPlusNormal"/>
        <w:spacing w:before="200"/>
        <w:ind w:firstLine="540"/>
        <w:jc w:val="both"/>
      </w:pPr>
      <w:r>
        <w:t xml:space="preserve">Проект, представленный на Конкурс в </w:t>
      </w:r>
      <w:proofErr w:type="gramStart"/>
      <w:r>
        <w:t>целях</w:t>
      </w:r>
      <w:proofErr w:type="gramEnd"/>
      <w:r>
        <w:t xml:space="preserve"> возмещения финансовых затрат, должен быть выполнен в текущем году либо в год, предшествующий году проведения Конкурса.</w:t>
      </w:r>
    </w:p>
    <w:p w:rsidR="00C32BE3" w:rsidRDefault="00C32BE3">
      <w:pPr>
        <w:pStyle w:val="ConsPlusNormal"/>
        <w:spacing w:before="200"/>
        <w:ind w:firstLine="540"/>
        <w:jc w:val="both"/>
      </w:pPr>
      <w:r>
        <w:t>Участники Конкурса, представившие свои работы, должны проживать и (или) осуществлять свою деятельность на территории Самарской области.</w:t>
      </w:r>
    </w:p>
    <w:p w:rsidR="00C32BE3" w:rsidRDefault="00C32BE3">
      <w:pPr>
        <w:pStyle w:val="ConsPlusNormal"/>
        <w:spacing w:before="200"/>
        <w:ind w:firstLine="540"/>
        <w:jc w:val="both"/>
      </w:pPr>
      <w:bookmarkStart w:id="7" w:name="P159"/>
      <w:bookmarkEnd w:id="7"/>
      <w:r>
        <w:t xml:space="preserve">2.3. Участники Конкурса (по состоянию на любую дату с даты начала приема заявок на участие в </w:t>
      </w:r>
      <w:proofErr w:type="gramStart"/>
      <w:r>
        <w:t>Конкурсе</w:t>
      </w:r>
      <w:proofErr w:type="gramEnd"/>
      <w:r>
        <w:t xml:space="preserve"> до даты окончания приема заявок на участие в Конкурсе) должны соответствовать следующим требованиям:</w:t>
      </w:r>
    </w:p>
    <w:p w:rsidR="00C32BE3" w:rsidRDefault="00C32BE3">
      <w:pPr>
        <w:pStyle w:val="ConsPlusNormal"/>
        <w:spacing w:before="20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w:t>
      </w:r>
    </w:p>
    <w:p w:rsidR="00C32BE3" w:rsidRDefault="00C32BE3">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2BE3" w:rsidRDefault="00C32BE3">
      <w:pPr>
        <w:pStyle w:val="ConsPlusNormal"/>
        <w:spacing w:before="200"/>
        <w:ind w:firstLine="540"/>
        <w:jc w:val="both"/>
      </w:pPr>
      <w:r>
        <w:t>отсутствие фактов получения средств из бюджета Самарской области на основании иных нормативных правовых актов на цели, установленные настоящим Порядком;</w:t>
      </w:r>
    </w:p>
    <w:p w:rsidR="00C32BE3" w:rsidRDefault="00C32BE3">
      <w:pPr>
        <w:pStyle w:val="ConsPlusNormal"/>
        <w:spacing w:before="200"/>
        <w:ind w:firstLine="540"/>
        <w:jc w:val="both"/>
      </w:pPr>
      <w:bookmarkStart w:id="8" w:name="P163"/>
      <w:bookmarkEnd w:id="8"/>
      <w:proofErr w:type="gramStart"/>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или о физическом лице - производителе товаров, работ, услуг, являющихся участниками Конкурса;</w:t>
      </w:r>
      <w:proofErr w:type="gramEnd"/>
    </w:p>
    <w:p w:rsidR="00C32BE3" w:rsidRDefault="00C32BE3">
      <w:pPr>
        <w:pStyle w:val="ConsPlusNormal"/>
        <w:spacing w:before="200"/>
        <w:ind w:firstLine="540"/>
        <w:jc w:val="both"/>
      </w:pPr>
      <w:bookmarkStart w:id="9" w:name="P164"/>
      <w:bookmarkEnd w:id="9"/>
      <w:proofErr w:type="gramStart"/>
      <w:r>
        <w:t xml:space="preserve">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отношении такого</w:t>
      </w:r>
      <w:proofErr w:type="gramEnd"/>
      <w:r>
        <w:t xml:space="preserve"> юридического лица, в совокупности превышает 50 процентов (с 1 января 2023 года - 25 процентов);</w:t>
      </w:r>
    </w:p>
    <w:p w:rsidR="00C32BE3" w:rsidRDefault="00C32BE3">
      <w:pPr>
        <w:pStyle w:val="ConsPlusNormal"/>
        <w:spacing w:before="200"/>
        <w:ind w:firstLine="540"/>
        <w:jc w:val="both"/>
      </w:pPr>
      <w:bookmarkStart w:id="10" w:name="P165"/>
      <w:bookmarkEnd w:id="10"/>
      <w:r>
        <w:t xml:space="preserve">участник Конкурса - юридическое лицо не находится в </w:t>
      </w:r>
      <w:proofErr w:type="gramStart"/>
      <w:r>
        <w:t>процессе</w:t>
      </w:r>
      <w:proofErr w:type="gramEnd"/>
      <w:r>
        <w:t xml:space="preserve"> реорганизации, ликвидации, банкротства, приостановления деятельности в порядке, предусмотренном законодательством Российской Федерации, либо участник Конкурса - индивидуальный предприниматель не находится в процессе прекращения деятельности в качестве индивидуального предпринимателя;</w:t>
      </w:r>
    </w:p>
    <w:p w:rsidR="00C32BE3" w:rsidRDefault="00C32BE3">
      <w:pPr>
        <w:pStyle w:val="ConsPlusNormal"/>
        <w:spacing w:before="200"/>
        <w:ind w:firstLine="540"/>
        <w:jc w:val="both"/>
      </w:pPr>
      <w:bookmarkStart w:id="11" w:name="P166"/>
      <w:bookmarkEnd w:id="11"/>
      <w:proofErr w:type="gramStart"/>
      <w:r>
        <w:t>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C32BE3" w:rsidRDefault="00C32BE3">
      <w:pPr>
        <w:pStyle w:val="ConsPlusNormal"/>
        <w:jc w:val="both"/>
      </w:pPr>
      <w:r>
        <w:t xml:space="preserve">(абзац введен </w:t>
      </w:r>
      <w:hyperlink r:id="rId42">
        <w:r>
          <w:rPr>
            <w:color w:val="0000FF"/>
          </w:rPr>
          <w:t>Постановлением</w:t>
        </w:r>
      </w:hyperlink>
      <w:r>
        <w:t xml:space="preserve"> Правительства Самарской области от 10.08.2022 N 649)</w:t>
      </w:r>
    </w:p>
    <w:p w:rsidR="00C32BE3" w:rsidRDefault="00C32BE3">
      <w:pPr>
        <w:pStyle w:val="ConsPlusNormal"/>
        <w:jc w:val="both"/>
      </w:pPr>
    </w:p>
    <w:p w:rsidR="00C32BE3" w:rsidRDefault="00C32BE3">
      <w:pPr>
        <w:pStyle w:val="ConsPlusTitle"/>
        <w:jc w:val="center"/>
        <w:outlineLvl w:val="1"/>
      </w:pPr>
      <w:r>
        <w:t>III. Информирование о Конкурсе, порядок приема заявок</w:t>
      </w:r>
    </w:p>
    <w:p w:rsidR="00C32BE3" w:rsidRDefault="00C32BE3">
      <w:pPr>
        <w:pStyle w:val="ConsPlusTitle"/>
        <w:jc w:val="center"/>
      </w:pPr>
      <w:r>
        <w:t xml:space="preserve">на участие в </w:t>
      </w:r>
      <w:proofErr w:type="gramStart"/>
      <w:r>
        <w:t>Конкурсе</w:t>
      </w:r>
      <w:proofErr w:type="gramEnd"/>
    </w:p>
    <w:p w:rsidR="00C32BE3" w:rsidRDefault="00C32BE3">
      <w:pPr>
        <w:pStyle w:val="ConsPlusNormal"/>
        <w:jc w:val="both"/>
      </w:pPr>
    </w:p>
    <w:p w:rsidR="00C32BE3" w:rsidRDefault="00C32BE3">
      <w:pPr>
        <w:pStyle w:val="ConsPlusNormal"/>
        <w:ind w:firstLine="540"/>
        <w:jc w:val="both"/>
      </w:pPr>
      <w:r>
        <w:t xml:space="preserve">3.1. </w:t>
      </w:r>
      <w:proofErr w:type="gramStart"/>
      <w:r>
        <w:t>В целях проведения Конкурса Министерство размещает (публикует) объявления о проведении Конкурса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официальных сайтах Министерства (https://mincult.samregion.ru) и Учреждения (http://www.ast63.ru) в информационно-телекоммуникационной сети Интернет, а также в газете "Волжская коммуна" ежегодно не позднее 1 сентября, которые содержат следующую информацию</w:t>
      </w:r>
      <w:proofErr w:type="gramEnd"/>
      <w:r>
        <w:t>:</w:t>
      </w:r>
    </w:p>
    <w:p w:rsidR="00C32BE3" w:rsidRDefault="00C32BE3">
      <w:pPr>
        <w:pStyle w:val="ConsPlusNormal"/>
        <w:jc w:val="both"/>
      </w:pPr>
      <w:r>
        <w:t xml:space="preserve">(в ред. </w:t>
      </w:r>
      <w:hyperlink r:id="rId43">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сроки проведения Конкурса (дату и время начала (окончания) подачи (приема) заявок, которые не могут быть меньше 30 календарных дней, следующих за днем размещения (опубликования) объявления;</w:t>
      </w:r>
    </w:p>
    <w:p w:rsidR="00C32BE3" w:rsidRDefault="00C32BE3">
      <w:pPr>
        <w:pStyle w:val="ConsPlusNormal"/>
        <w:jc w:val="both"/>
      </w:pPr>
      <w:r>
        <w:t xml:space="preserve">(в ред. </w:t>
      </w:r>
      <w:hyperlink r:id="rId44">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местонахождение, </w:t>
      </w:r>
      <w:proofErr w:type="gramStart"/>
      <w:r>
        <w:t>почтовый</w:t>
      </w:r>
      <w:proofErr w:type="gramEnd"/>
      <w:r>
        <w:t xml:space="preserve"> адрес, адрес электронной почты Министерства и Учреждения;</w:t>
      </w:r>
    </w:p>
    <w:p w:rsidR="00C32BE3" w:rsidRDefault="00C32BE3">
      <w:pPr>
        <w:pStyle w:val="ConsPlusNormal"/>
        <w:spacing w:before="200"/>
        <w:ind w:firstLine="540"/>
        <w:jc w:val="both"/>
      </w:pPr>
      <w:r>
        <w:t>цели и результаты предоставления Грантов;</w:t>
      </w:r>
    </w:p>
    <w:p w:rsidR="00C32BE3" w:rsidRDefault="00C32BE3">
      <w:pPr>
        <w:pStyle w:val="ConsPlusNormal"/>
        <w:spacing w:before="200"/>
        <w:ind w:firstLine="540"/>
        <w:jc w:val="both"/>
      </w:pPr>
      <w:r>
        <w:t>адрес в информационно-телекоммуникационной сети Интернет, на котором обеспечивается проведение Конкурса;</w:t>
      </w:r>
    </w:p>
    <w:p w:rsidR="00C32BE3" w:rsidRDefault="00C32BE3">
      <w:pPr>
        <w:pStyle w:val="ConsPlusNormal"/>
        <w:jc w:val="both"/>
      </w:pPr>
      <w:r>
        <w:t xml:space="preserve">(в ред. </w:t>
      </w:r>
      <w:hyperlink r:id="rId45">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требования, предъявляемые к участникам Конкурса, и перечень документов, представляемых для участия в </w:t>
      </w:r>
      <w:proofErr w:type="gramStart"/>
      <w:r>
        <w:t>Конкурсе</w:t>
      </w:r>
      <w:proofErr w:type="gramEnd"/>
      <w:r>
        <w:t>;</w:t>
      </w:r>
    </w:p>
    <w:p w:rsidR="00C32BE3" w:rsidRDefault="00C32BE3">
      <w:pPr>
        <w:pStyle w:val="ConsPlusNormal"/>
        <w:spacing w:before="200"/>
        <w:ind w:firstLine="540"/>
        <w:jc w:val="both"/>
      </w:pPr>
      <w:r>
        <w:t xml:space="preserve">порядок подачи заявок участниками Конкурса и требования, предъявляемые к форме и содержанию заявок, включая требования к формату файлов, представляемых в электронном </w:t>
      </w:r>
      <w:proofErr w:type="gramStart"/>
      <w:r>
        <w:t>виде</w:t>
      </w:r>
      <w:proofErr w:type="gramEnd"/>
      <w:r>
        <w:t>;</w:t>
      </w:r>
    </w:p>
    <w:p w:rsidR="00C32BE3" w:rsidRDefault="00C32BE3">
      <w:pPr>
        <w:pStyle w:val="ConsPlusNormal"/>
        <w:spacing w:before="200"/>
        <w:ind w:firstLine="540"/>
        <w:jc w:val="both"/>
      </w:pPr>
      <w:r>
        <w:t>порядок отзыва и возврата заявок участников Конкурса, в том числе основания для возврата заявок и порядок внесения изменений в заявки;</w:t>
      </w:r>
    </w:p>
    <w:p w:rsidR="00C32BE3" w:rsidRDefault="00C32BE3">
      <w:pPr>
        <w:pStyle w:val="ConsPlusNormal"/>
        <w:spacing w:before="200"/>
        <w:ind w:firstLine="540"/>
        <w:jc w:val="both"/>
      </w:pPr>
      <w:r>
        <w:t>правила рассмотрения и оценки заявок участников Конкурса;</w:t>
      </w:r>
    </w:p>
    <w:p w:rsidR="00C32BE3" w:rsidRDefault="00C32BE3">
      <w:pPr>
        <w:pStyle w:val="ConsPlusNormal"/>
        <w:spacing w:before="200"/>
        <w:ind w:firstLine="540"/>
        <w:jc w:val="both"/>
      </w:pPr>
      <w:r>
        <w:t>порядок предоставления участникам Конкурса разъяснений положений объявления, даты начала и окончания срока такого предоставления;</w:t>
      </w:r>
    </w:p>
    <w:p w:rsidR="00C32BE3" w:rsidRDefault="00C32BE3">
      <w:pPr>
        <w:pStyle w:val="ConsPlusNormal"/>
        <w:spacing w:before="200"/>
        <w:ind w:firstLine="540"/>
        <w:jc w:val="both"/>
      </w:pPr>
      <w:r>
        <w:t>срок, в течение которого победитель Конкурса должен подписать договор о предоставлении Гранта (далее - договор);</w:t>
      </w:r>
    </w:p>
    <w:p w:rsidR="00C32BE3" w:rsidRDefault="00C32BE3">
      <w:pPr>
        <w:pStyle w:val="ConsPlusNormal"/>
        <w:spacing w:before="200"/>
        <w:ind w:firstLine="540"/>
        <w:jc w:val="both"/>
      </w:pPr>
      <w:r>
        <w:t xml:space="preserve">условия признания победителя Конкурса </w:t>
      </w:r>
      <w:proofErr w:type="gramStart"/>
      <w:r>
        <w:t>уклонившимся</w:t>
      </w:r>
      <w:proofErr w:type="gramEnd"/>
      <w:r>
        <w:t xml:space="preserve"> от заключения договора;</w:t>
      </w:r>
    </w:p>
    <w:p w:rsidR="00C32BE3" w:rsidRDefault="00C32BE3">
      <w:pPr>
        <w:pStyle w:val="ConsPlusNormal"/>
        <w:spacing w:before="200"/>
        <w:ind w:firstLine="540"/>
        <w:jc w:val="both"/>
      </w:pPr>
      <w:r>
        <w:t>дату размещения результатов Конкурса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 официальном сайте Министерства (https://mincult.samregion.ru) в информационно-телекоммуникационной сети Интернет, которая не может быть позднее 14-го календарного дня, следующего за днем определения победителей Конкурса.</w:t>
      </w:r>
    </w:p>
    <w:p w:rsidR="00C32BE3" w:rsidRDefault="00C32BE3">
      <w:pPr>
        <w:pStyle w:val="ConsPlusNormal"/>
        <w:jc w:val="both"/>
      </w:pPr>
      <w:r>
        <w:t xml:space="preserve">(в ред. </w:t>
      </w:r>
      <w:hyperlink r:id="rId46">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bookmarkStart w:id="12" w:name="P189"/>
      <w:bookmarkEnd w:id="12"/>
      <w:r>
        <w:lastRenderedPageBreak/>
        <w:t xml:space="preserve">3.2. Консультирование и прием заявок на участие в </w:t>
      </w:r>
      <w:proofErr w:type="gramStart"/>
      <w:r>
        <w:t>Конкурсе</w:t>
      </w:r>
      <w:proofErr w:type="gramEnd"/>
      <w:r>
        <w:t xml:space="preserve"> осуществляет Учреждение ежегодно в срок с 1 сентября по 1 октября.</w:t>
      </w:r>
    </w:p>
    <w:p w:rsidR="00C32BE3" w:rsidRDefault="00C32BE3">
      <w:pPr>
        <w:pStyle w:val="ConsPlusNormal"/>
        <w:spacing w:before="200"/>
        <w:ind w:firstLine="540"/>
        <w:jc w:val="both"/>
      </w:pPr>
      <w:bookmarkStart w:id="13" w:name="P190"/>
      <w:bookmarkEnd w:id="13"/>
      <w:r>
        <w:t>3.3. Участники Конкурса представляют в Учреждение:</w:t>
      </w:r>
    </w:p>
    <w:p w:rsidR="00C32BE3" w:rsidRDefault="00C32BE3">
      <w:pPr>
        <w:pStyle w:val="ConsPlusNormal"/>
        <w:spacing w:before="200"/>
        <w:ind w:firstLine="540"/>
        <w:jc w:val="both"/>
      </w:pPr>
      <w:r>
        <w:t>заявку, содержащую сведения об участнике Конкурса;</w:t>
      </w:r>
    </w:p>
    <w:p w:rsidR="00C32BE3" w:rsidRDefault="00C32BE3">
      <w:pPr>
        <w:pStyle w:val="ConsPlusNormal"/>
        <w:spacing w:before="200"/>
        <w:ind w:firstLine="540"/>
        <w:jc w:val="both"/>
      </w:pPr>
      <w:r>
        <w:t>информацию о Проекте;</w:t>
      </w:r>
    </w:p>
    <w:p w:rsidR="00C32BE3" w:rsidRDefault="00C32BE3">
      <w:pPr>
        <w:pStyle w:val="ConsPlusNormal"/>
        <w:spacing w:before="200"/>
        <w:ind w:firstLine="540"/>
        <w:jc w:val="both"/>
      </w:pPr>
      <w:bookmarkStart w:id="14" w:name="P193"/>
      <w:bookmarkEnd w:id="14"/>
      <w:r>
        <w:t xml:space="preserve">бюджет Проекта с приложением не менее трех прайс-листов (коммерческих предложений) по каждой позиции направлений расходов или документов, подтверждающих понесенные затраты. Бюджет Проекта должен содержать детализированную смету затрат по каждому мероприятию, включая расчет (его методику, механизм, способ) объема финансирования, предусматриваемого Проектом, заверенную подписью руководителя организации и печатью организации (при наличии), и документальное обоснование заявленных сумм по указанным направлениям. Документальное обоснование заявленных сумм по указанным направлениям должно содержать подробный расчет заявленных сумм, информацию о методах формирования начальной (максимальной) цены. К указанным методам относятся метод сопоставимых рыночных цен (анализа рынка) и затратный метод. </w:t>
      </w:r>
      <w:proofErr w:type="gramStart"/>
      <w:r>
        <w:t>Метод сопоставимых рыночных цен заключается в установлении заявленных цен товаров, работ, услуг на основании информации о рыночных ценах идентичных товаров, работ, услуг, планируемых к закупкам, или при их отсутствии - однородных товаров, работ, услуг.</w:t>
      </w:r>
      <w:proofErr w:type="gramEnd"/>
      <w:r>
        <w:t xml:space="preserve"> </w:t>
      </w:r>
      <w:proofErr w:type="gramStart"/>
      <w:r>
        <w:t>В целях применения метода сопоставимых рыночных цен (анализа рынка) может использоваться общедоступная информация о рыночных ценах товаров, работ, услуг, информация о ценах товаров, работ, услуг, полученная по запросу получателя субсидии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информация, полученная в результате размещения запросов цен</w:t>
      </w:r>
      <w:proofErr w:type="gramEnd"/>
      <w:r>
        <w:t xml:space="preserve"> товаров, работ, услуг в единой информационной системе (в информационно-телекоммуникационной сети Интернет по адресу www.zakupki.gov.ru). Затратный метод применяется в </w:t>
      </w:r>
      <w:proofErr w:type="gramStart"/>
      <w:r>
        <w:t>случае</w:t>
      </w:r>
      <w:proofErr w:type="gramEnd"/>
      <w:r>
        <w:t xml:space="preserve"> невозможности применения указанного выше метода или в дополнение к нему. Данный метод заключается в </w:t>
      </w:r>
      <w:proofErr w:type="gramStart"/>
      <w:r>
        <w:t>определении</w:t>
      </w:r>
      <w:proofErr w:type="gramEnd"/>
      <w:r>
        <w:t xml:space="preserve"> цены товаров, работ, услуг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Если источником информации о ценах на товары, работы, услуги являются полученные от поставщиков сведения о ценах, указываются реквизиты полученных от поставщиков ответов на запросы информации о ценах. </w:t>
      </w:r>
      <w:proofErr w:type="gramStart"/>
      <w:r>
        <w:t>Если источником информации о ценах являются данные из информационно-телекоммуникационной сети Интернет, указывается адрес соответствующей страницы в информационно-телекоммуникационной сети Интернет либо иные реквизиты источников информации, на основании которой установлена цена товаров, работ, услуг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w:t>
      </w:r>
      <w:proofErr w:type="gramEnd"/>
      <w:r>
        <w:t xml:space="preserve"> публичными офертами);</w:t>
      </w:r>
    </w:p>
    <w:p w:rsidR="00C32BE3" w:rsidRDefault="00C32BE3">
      <w:pPr>
        <w:pStyle w:val="ConsPlusNormal"/>
        <w:spacing w:before="200"/>
        <w:ind w:firstLine="540"/>
        <w:jc w:val="both"/>
      </w:pPr>
      <w:r>
        <w:t>копию документа, удостоверяющего личность участника Конкурса (для физических лиц и индивидуальных предпринимателей), личность руководителя Проекта (для юридических лиц) с предъявлением оригинала;</w:t>
      </w:r>
    </w:p>
    <w:p w:rsidR="00C32BE3" w:rsidRDefault="00C32BE3">
      <w:pPr>
        <w:pStyle w:val="ConsPlusNormal"/>
        <w:spacing w:before="200"/>
        <w:ind w:firstLine="540"/>
        <w:jc w:val="both"/>
      </w:pPr>
      <w:r>
        <w:t>согласие на обработку персональных данных (для физического лица);</w:t>
      </w:r>
    </w:p>
    <w:p w:rsidR="00C32BE3" w:rsidRDefault="00C32BE3">
      <w:pPr>
        <w:pStyle w:val="ConsPlusNormal"/>
        <w:spacing w:before="200"/>
        <w:ind w:firstLine="540"/>
        <w:jc w:val="both"/>
      </w:pPr>
      <w:r>
        <w:t>согласие на размещение (публикацию) в информационно-телекоммуникационной сети Интернет информации об организации (индивидуальном предпринимателе или физическом лице), о подаваемой заявке, иной информации об организации (индивидуальном предпринимателе или физическом лице), связанной с проведением Конкурса, подписанное руководителем организации (индивидуальным предпринимателем или физическим лицом) и заверенное печатью (при наличии);</w:t>
      </w:r>
    </w:p>
    <w:p w:rsidR="00C32BE3" w:rsidRDefault="00C32BE3">
      <w:pPr>
        <w:pStyle w:val="ConsPlusNormal"/>
        <w:spacing w:before="200"/>
        <w:ind w:firstLine="540"/>
        <w:jc w:val="both"/>
      </w:pPr>
      <w:hyperlink r:id="rId47">
        <w:r>
          <w:rPr>
            <w:color w:val="0000FF"/>
          </w:rPr>
          <w:t>справку</w:t>
        </w:r>
      </w:hyperlink>
      <w:r>
        <w:t xml:space="preserve"> налогового органа по форме, утвержденной приказом Федеральной налоговой службы от 20.01.2017 N ММВ-7-8/20@, полученную в период приема заявок.</w:t>
      </w:r>
    </w:p>
    <w:p w:rsidR="00C32BE3" w:rsidRDefault="00C32BE3">
      <w:pPr>
        <w:pStyle w:val="ConsPlusNormal"/>
        <w:jc w:val="both"/>
      </w:pPr>
      <w:r>
        <w:t xml:space="preserve">(п. 3.3 в ред. </w:t>
      </w:r>
      <w:hyperlink r:id="rId48">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3.4. Утратил силу. - </w:t>
      </w:r>
      <w:hyperlink r:id="rId49">
        <w:r>
          <w:rPr>
            <w:color w:val="0000FF"/>
          </w:rPr>
          <w:t>Постановление</w:t>
        </w:r>
      </w:hyperlink>
      <w:r>
        <w:t xml:space="preserve"> Правительства Самарской области от 10.08.2022 N 649.</w:t>
      </w:r>
    </w:p>
    <w:p w:rsidR="00C32BE3" w:rsidRDefault="00C32BE3">
      <w:pPr>
        <w:pStyle w:val="ConsPlusNormal"/>
        <w:spacing w:before="200"/>
        <w:ind w:firstLine="540"/>
        <w:jc w:val="both"/>
      </w:pPr>
      <w:bookmarkStart w:id="15" w:name="P200"/>
      <w:bookmarkEnd w:id="15"/>
      <w:r>
        <w:t>3.5. Участники Конкурса несут ответственность за достоверность представленной на Конкурс заявочной документации в соответствии с действующим законодательством.</w:t>
      </w:r>
    </w:p>
    <w:p w:rsidR="00C32BE3" w:rsidRDefault="00C32BE3">
      <w:pPr>
        <w:pStyle w:val="ConsPlusNormal"/>
        <w:spacing w:before="200"/>
        <w:ind w:firstLine="540"/>
        <w:jc w:val="both"/>
      </w:pPr>
      <w:r>
        <w:lastRenderedPageBreak/>
        <w:t xml:space="preserve">3.6. Заявка принимается в сброшюрованном и постранично пронумерованном </w:t>
      </w:r>
      <w:proofErr w:type="gramStart"/>
      <w:r>
        <w:t>виде</w:t>
      </w:r>
      <w:proofErr w:type="gramEnd"/>
      <w:r>
        <w:t>, в двух экземплярах (оригинал и копия), в том числе в электронном виде в форматах Word и PDF на CD-носителе или флеш-карте.</w:t>
      </w:r>
    </w:p>
    <w:p w:rsidR="00C32BE3" w:rsidRDefault="00C32BE3">
      <w:pPr>
        <w:pStyle w:val="ConsPlusNormal"/>
        <w:spacing w:before="200"/>
        <w:ind w:firstLine="540"/>
        <w:jc w:val="both"/>
      </w:pPr>
      <w:r>
        <w:t xml:space="preserve">3.7. Заявитель вправе внести изменения (дополнения) в поданную для участия в </w:t>
      </w:r>
      <w:proofErr w:type="gramStart"/>
      <w:r>
        <w:t>Конкурсе</w:t>
      </w:r>
      <w:proofErr w:type="gramEnd"/>
      <w:r>
        <w:t xml:space="preserve"> заявку в течение срока проведения Конкурса, а также отозвать заявку до даты заседания Комиссии путем направления участником Конкурса в Учреждение соответствующего заявления.</w:t>
      </w:r>
    </w:p>
    <w:p w:rsidR="00C32BE3" w:rsidRDefault="00C32BE3">
      <w:pPr>
        <w:pStyle w:val="ConsPlusNormal"/>
        <w:spacing w:before="200"/>
        <w:ind w:firstLine="540"/>
        <w:jc w:val="both"/>
      </w:pPr>
      <w:r>
        <w:t xml:space="preserve">Уточненная заявка представляется в том же порядке, что и заявка, с учетом требований, предусмотренных </w:t>
      </w:r>
      <w:hyperlink w:anchor="P190">
        <w:r>
          <w:rPr>
            <w:color w:val="0000FF"/>
          </w:rPr>
          <w:t>пунктами 3.3</w:t>
        </w:r>
      </w:hyperlink>
      <w:r>
        <w:t xml:space="preserve"> и </w:t>
      </w:r>
      <w:hyperlink w:anchor="P200">
        <w:r>
          <w:rPr>
            <w:color w:val="0000FF"/>
          </w:rPr>
          <w:t>3.5</w:t>
        </w:r>
      </w:hyperlink>
      <w:r>
        <w:t xml:space="preserve"> настоящего Порядка. В случае внесения изменений в заявку на предоставление Гранта датой подачи заявки на предоставление Гранта является дата регистрации изменений (последних изменений - в случае неоднократного внесения изменений в заявку на предоставление Гранта).</w:t>
      </w:r>
    </w:p>
    <w:p w:rsidR="00C32BE3" w:rsidRDefault="00C32BE3">
      <w:pPr>
        <w:pStyle w:val="ConsPlusNormal"/>
        <w:spacing w:before="200"/>
        <w:ind w:firstLine="540"/>
        <w:jc w:val="both"/>
      </w:pPr>
      <w:r>
        <w:t>Заявление об отзыве заявки оформляется в произвольной форме. Возврат отозванной заявки и прилагаемых к ней документов осуществляется Учреждением в течение двух рабочих дней со дня поступления заявления об ее отзыве. Отозванные заявки не учитываются при определении количества заявок, представленных на участие в Конкурсе.</w:t>
      </w:r>
    </w:p>
    <w:p w:rsidR="00C32BE3" w:rsidRDefault="00C32BE3">
      <w:pPr>
        <w:pStyle w:val="ConsPlusNormal"/>
        <w:jc w:val="both"/>
      </w:pPr>
      <w:r>
        <w:t xml:space="preserve">(п. 3.7 в ред. </w:t>
      </w:r>
      <w:hyperlink r:id="rId50">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3.8 - 3.9. Утратили силу. - </w:t>
      </w:r>
      <w:hyperlink r:id="rId51">
        <w:r>
          <w:rPr>
            <w:color w:val="0000FF"/>
          </w:rPr>
          <w:t>Постановление</w:t>
        </w:r>
      </w:hyperlink>
      <w:r>
        <w:t xml:space="preserve"> Правительства Самарской области от 10.08.2022 N 649.</w:t>
      </w:r>
    </w:p>
    <w:p w:rsidR="00C32BE3" w:rsidRDefault="00C32BE3">
      <w:pPr>
        <w:pStyle w:val="ConsPlusNormal"/>
        <w:jc w:val="both"/>
      </w:pPr>
    </w:p>
    <w:p w:rsidR="00C32BE3" w:rsidRDefault="00C32BE3">
      <w:pPr>
        <w:pStyle w:val="ConsPlusTitle"/>
        <w:jc w:val="center"/>
        <w:outlineLvl w:val="1"/>
      </w:pPr>
      <w:r>
        <w:t>IV. Порядок рассмотрения и оценки заявок</w:t>
      </w:r>
    </w:p>
    <w:p w:rsidR="00C32BE3" w:rsidRDefault="00C32BE3">
      <w:pPr>
        <w:pStyle w:val="ConsPlusNormal"/>
        <w:jc w:val="both"/>
      </w:pPr>
    </w:p>
    <w:p w:rsidR="00C32BE3" w:rsidRDefault="00C32BE3">
      <w:pPr>
        <w:pStyle w:val="ConsPlusNormal"/>
        <w:ind w:firstLine="540"/>
        <w:jc w:val="both"/>
      </w:pPr>
      <w:bookmarkStart w:id="16" w:name="P210"/>
      <w:bookmarkEnd w:id="16"/>
      <w:r>
        <w:t xml:space="preserve">4.1. </w:t>
      </w:r>
      <w:proofErr w:type="gramStart"/>
      <w:r>
        <w:t xml:space="preserve">Учреждение в течение семи рабочих дней осуществляет проверку заявок и документов, указанных в </w:t>
      </w:r>
      <w:hyperlink w:anchor="P190">
        <w:r>
          <w:rPr>
            <w:color w:val="0000FF"/>
          </w:rPr>
          <w:t>пункте 3.3</w:t>
        </w:r>
      </w:hyperlink>
      <w:r>
        <w:t xml:space="preserve"> настоящего Порядка, на предмет соответствия участников Конкурса требованиям </w:t>
      </w:r>
      <w:hyperlink w:anchor="P159">
        <w:r>
          <w:rPr>
            <w:color w:val="0000FF"/>
          </w:rPr>
          <w:t>пункта 2.3</w:t>
        </w:r>
      </w:hyperlink>
      <w:r>
        <w:t xml:space="preserve"> настоящего Порядка и направляет в Министерство документы в виде принятых заявок, сформированного реестра заявок вместе с информацией о соответствии поступивших заявок условиям участия в Конкурсе, оформленной письмом Учреждения.</w:t>
      </w:r>
      <w:proofErr w:type="gramEnd"/>
    </w:p>
    <w:p w:rsidR="00C32BE3" w:rsidRDefault="00C32BE3">
      <w:pPr>
        <w:pStyle w:val="ConsPlusNormal"/>
        <w:jc w:val="both"/>
      </w:pPr>
      <w:r>
        <w:t xml:space="preserve">(п. 4.1 в ред. </w:t>
      </w:r>
      <w:hyperlink r:id="rId52">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4.2. Министерство в течение десяти рабочих дней со дня представления Учреждением документов, указанных в </w:t>
      </w:r>
      <w:hyperlink w:anchor="P210">
        <w:r>
          <w:rPr>
            <w:color w:val="0000FF"/>
          </w:rPr>
          <w:t>пункте 4.1</w:t>
        </w:r>
      </w:hyperlink>
      <w:r>
        <w:t xml:space="preserve"> настоящего Порядка, </w:t>
      </w:r>
      <w:proofErr w:type="gramStart"/>
      <w:r>
        <w:t>рассматривает их и осуществляет</w:t>
      </w:r>
      <w:proofErr w:type="gramEnd"/>
      <w:r>
        <w:t xml:space="preserve"> проверку обоснованности запрашиваемой участниками Конкурса суммы Гранта.</w:t>
      </w:r>
    </w:p>
    <w:p w:rsidR="00C32BE3" w:rsidRDefault="00C32BE3">
      <w:pPr>
        <w:pStyle w:val="ConsPlusNormal"/>
        <w:jc w:val="both"/>
      </w:pPr>
      <w:r>
        <w:t>(</w:t>
      </w:r>
      <w:proofErr w:type="gramStart"/>
      <w:r>
        <w:t>п</w:t>
      </w:r>
      <w:proofErr w:type="gramEnd"/>
      <w:r>
        <w:t xml:space="preserve">. 4.2 в ред. </w:t>
      </w:r>
      <w:hyperlink r:id="rId53">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4.3. </w:t>
      </w:r>
      <w:proofErr w:type="gramStart"/>
      <w:r>
        <w:t>Информация о том, что участник Конкурса не получает средства из бюджета Самарской области на основании иных нормативных правовых актов на цели, установленные настоящим Порядком, а также об отсутствии у участника Конкурса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 представляется</w:t>
      </w:r>
      <w:proofErr w:type="gramEnd"/>
      <w:r>
        <w:t xml:space="preserve"> заинтересованными органами исполнительной власти Самарской области по запросу Министерства в рамках межведомственного взаимодействия.</w:t>
      </w:r>
    </w:p>
    <w:p w:rsidR="00C32BE3" w:rsidRDefault="00C32BE3">
      <w:pPr>
        <w:pStyle w:val="ConsPlusNormal"/>
        <w:spacing w:before="200"/>
        <w:ind w:firstLine="540"/>
        <w:jc w:val="both"/>
      </w:pPr>
      <w:r>
        <w:t xml:space="preserve">Соответствие участника Конкурса требованию, указанному в </w:t>
      </w:r>
      <w:hyperlink w:anchor="P163">
        <w:r>
          <w:rPr>
            <w:color w:val="0000FF"/>
          </w:rPr>
          <w:t>абзаце пятом пункта 2.3</w:t>
        </w:r>
      </w:hyperlink>
      <w:r>
        <w:t xml:space="preserve"> настоящего Порядка, подтверждается на основании информации, полученной из реестра дисквалифицированных лиц с помощью сервиса Федеральной налоговой службы в информационно-телекоммуникационной сети Интернет (https://service.nalog.ru/disqualified.do).</w:t>
      </w:r>
    </w:p>
    <w:p w:rsidR="00C32BE3" w:rsidRDefault="00C32BE3">
      <w:pPr>
        <w:pStyle w:val="ConsPlusNormal"/>
        <w:spacing w:before="200"/>
        <w:ind w:firstLine="540"/>
        <w:jc w:val="both"/>
      </w:pPr>
      <w:proofErr w:type="gramStart"/>
      <w:r>
        <w:t xml:space="preserve">Соответствие участника Конкурса требованиям, указанным в </w:t>
      </w:r>
      <w:hyperlink w:anchor="P164">
        <w:r>
          <w:rPr>
            <w:color w:val="0000FF"/>
          </w:rPr>
          <w:t>абзаце шестом пункта 2.3</w:t>
        </w:r>
      </w:hyperlink>
      <w:r>
        <w:t xml:space="preserve"> настоящего Порядка, подтверждается сведениями из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(https://egrul.nalog.ru).</w:t>
      </w:r>
      <w:proofErr w:type="gramEnd"/>
    </w:p>
    <w:p w:rsidR="00C32BE3" w:rsidRDefault="00C32BE3">
      <w:pPr>
        <w:pStyle w:val="ConsPlusNormal"/>
        <w:spacing w:before="200"/>
        <w:ind w:firstLine="540"/>
        <w:jc w:val="both"/>
      </w:pPr>
      <w:proofErr w:type="gramStart"/>
      <w:r>
        <w:t xml:space="preserve">Соответствие участника Конкурса требованию, указанному в </w:t>
      </w:r>
      <w:hyperlink w:anchor="P165">
        <w:r>
          <w:rPr>
            <w:color w:val="0000FF"/>
          </w:rPr>
          <w:t>абзаце седьмом пункта 2.3</w:t>
        </w:r>
      </w:hyperlink>
      <w:r>
        <w:t xml:space="preserve"> настоящего Порядка, подтверждается на основании информации, полученной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в информационно-телекоммуникационной сети Интернет (https://fedresurs.ru/?attempt=1).</w:t>
      </w:r>
      <w:proofErr w:type="gramEnd"/>
    </w:p>
    <w:p w:rsidR="00C32BE3" w:rsidRDefault="00C32BE3">
      <w:pPr>
        <w:pStyle w:val="ConsPlusNormal"/>
        <w:spacing w:before="200"/>
        <w:ind w:firstLine="540"/>
        <w:jc w:val="both"/>
      </w:pPr>
      <w:r>
        <w:t xml:space="preserve">Соответствие участника Конкурса требованию, указанному в </w:t>
      </w:r>
      <w:hyperlink w:anchor="P166">
        <w:r>
          <w:rPr>
            <w:color w:val="0000FF"/>
          </w:rPr>
          <w:t>абзаце восьмом пункта 2.3</w:t>
        </w:r>
      </w:hyperlink>
      <w:r>
        <w:t xml:space="preserve"> </w:t>
      </w:r>
      <w:r>
        <w:lastRenderedPageBreak/>
        <w:t>настоящего Порядка, подтверждается на основании информации, полученной на официальном сайте Федеральной службы по финансовому мониторингу в информационно-телекоммуникационной сети Интернет (https://www.fedsfm.ru/documents/terr-list).</w:t>
      </w:r>
    </w:p>
    <w:p w:rsidR="00C32BE3" w:rsidRDefault="00C32BE3">
      <w:pPr>
        <w:pStyle w:val="ConsPlusNormal"/>
        <w:jc w:val="both"/>
      </w:pPr>
      <w:r>
        <w:t xml:space="preserve">(п. 4.3 в ред. </w:t>
      </w:r>
      <w:hyperlink r:id="rId54">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bookmarkStart w:id="17" w:name="P220"/>
      <w:bookmarkEnd w:id="17"/>
      <w:r>
        <w:t xml:space="preserve">4.4. Проверка обоснованности суммы Гранта производится на основании бюджета Проекта, представленного участником Конкурса в соответствии с </w:t>
      </w:r>
      <w:hyperlink w:anchor="P193">
        <w:r>
          <w:rPr>
            <w:color w:val="0000FF"/>
          </w:rPr>
          <w:t>абзацем четвертым пункта 3.3</w:t>
        </w:r>
      </w:hyperlink>
      <w:r>
        <w:t xml:space="preserve"> настоящего Порядка, и документального обоснования заявленных сумм по указанным направлениям, включающего подробный расчет заявленных сумм.</w:t>
      </w:r>
    </w:p>
    <w:p w:rsidR="00C32BE3" w:rsidRDefault="00C32BE3">
      <w:pPr>
        <w:pStyle w:val="ConsPlusNormal"/>
        <w:spacing w:before="200"/>
        <w:ind w:firstLine="540"/>
        <w:jc w:val="both"/>
      </w:pPr>
      <w:r>
        <w:t>При проверке учитываются:</w:t>
      </w:r>
    </w:p>
    <w:p w:rsidR="00C32BE3" w:rsidRDefault="00C32BE3">
      <w:pPr>
        <w:pStyle w:val="ConsPlusNormal"/>
        <w:spacing w:before="200"/>
        <w:ind w:firstLine="540"/>
        <w:jc w:val="both"/>
      </w:pPr>
      <w:r>
        <w:t>соответствие видов затрат, представленных к финансовому обеспечению (возмещению), основным видам деятельности по Проекту;</w:t>
      </w:r>
    </w:p>
    <w:p w:rsidR="00C32BE3" w:rsidRDefault="00C32BE3">
      <w:pPr>
        <w:pStyle w:val="ConsPlusNormal"/>
        <w:spacing w:before="200"/>
        <w:ind w:firstLine="540"/>
        <w:jc w:val="both"/>
      </w:pPr>
      <w:r>
        <w:t>соответствие объема затрат, представленного к финансовому обеспечению (возмещению), объему работ и (или) услуг по Проекту;</w:t>
      </w:r>
    </w:p>
    <w:p w:rsidR="00C32BE3" w:rsidRDefault="00C32BE3">
      <w:pPr>
        <w:pStyle w:val="ConsPlusNormal"/>
        <w:spacing w:before="200"/>
        <w:ind w:firstLine="540"/>
        <w:jc w:val="both"/>
      </w:pPr>
      <w:r>
        <w:t>соответствие видов затрат, представленных к финансовому обеспечению (возмещению), следующим направлениям расходов:</w:t>
      </w:r>
    </w:p>
    <w:p w:rsidR="00C32BE3" w:rsidRDefault="00C32BE3">
      <w:pPr>
        <w:pStyle w:val="ConsPlusNormal"/>
        <w:spacing w:before="200"/>
        <w:ind w:firstLine="540"/>
        <w:jc w:val="both"/>
      </w:pPr>
      <w:r>
        <w:t>оплата труда работников, непосредственно занятых и (или) привлеченных к реализации мероприятий Проекта, включая оплату налогов и страховых взносов;</w:t>
      </w:r>
    </w:p>
    <w:p w:rsidR="00C32BE3" w:rsidRDefault="00C32BE3">
      <w:pPr>
        <w:pStyle w:val="ConsPlusNormal"/>
        <w:spacing w:before="200"/>
        <w:ind w:firstLine="540"/>
        <w:jc w:val="both"/>
      </w:pPr>
      <w:r>
        <w:t>оплата услуг привлеченных лиц, непосредственно занятых в реализации мероприятий Проекта;</w:t>
      </w:r>
    </w:p>
    <w:p w:rsidR="00C32BE3" w:rsidRDefault="00C32BE3">
      <w:pPr>
        <w:pStyle w:val="ConsPlusNormal"/>
        <w:spacing w:before="200"/>
        <w:ind w:firstLine="540"/>
        <w:jc w:val="both"/>
      </w:pPr>
      <w:r>
        <w:t>оплата работ (оказанных услуг) сторонних организаций, непосредственно связанных с реализацией Проекта;</w:t>
      </w:r>
    </w:p>
    <w:p w:rsidR="00C32BE3" w:rsidRDefault="00C32BE3">
      <w:pPr>
        <w:pStyle w:val="ConsPlusNormal"/>
        <w:spacing w:before="200"/>
        <w:ind w:firstLine="540"/>
        <w:jc w:val="both"/>
      </w:pPr>
      <w:r>
        <w:t>оплата подготовки и (или) проведения на территории Российской Федерации, Самарской области или за рубежом мероприятий, предусмотренных к реализации в рамках Проекта;</w:t>
      </w:r>
    </w:p>
    <w:p w:rsidR="00C32BE3" w:rsidRDefault="00C32BE3">
      <w:pPr>
        <w:pStyle w:val="ConsPlusNormal"/>
        <w:spacing w:before="200"/>
        <w:ind w:firstLine="540"/>
        <w:jc w:val="both"/>
      </w:pPr>
      <w:r>
        <w:t>осуществление премиальных выплат, предусмотренных творческими конкурсными номинациями Проекта (при условии наличия положения о творческих конкурсах по тематике Проекта);</w:t>
      </w:r>
    </w:p>
    <w:p w:rsidR="00C32BE3" w:rsidRDefault="00C32BE3">
      <w:pPr>
        <w:pStyle w:val="ConsPlusNormal"/>
        <w:spacing w:before="200"/>
        <w:ind w:firstLine="540"/>
        <w:jc w:val="both"/>
      </w:pPr>
      <w:r>
        <w:t>приобретение оборудования и (или) материалов, необходимых для реализации Проекта;</w:t>
      </w:r>
    </w:p>
    <w:p w:rsidR="00C32BE3" w:rsidRDefault="00C32BE3">
      <w:pPr>
        <w:pStyle w:val="ConsPlusNormal"/>
        <w:spacing w:before="200"/>
        <w:ind w:firstLine="540"/>
        <w:jc w:val="both"/>
      </w:pPr>
      <w:r>
        <w:t>приобретение расходных материалов и комплектующих для оборудования, необходимых для реализации Проекта;</w:t>
      </w:r>
    </w:p>
    <w:p w:rsidR="00C32BE3" w:rsidRDefault="00C32BE3">
      <w:pPr>
        <w:pStyle w:val="ConsPlusNormal"/>
        <w:spacing w:before="200"/>
        <w:ind w:firstLine="540"/>
        <w:jc w:val="both"/>
      </w:pPr>
      <w:r>
        <w:t>оплата транспортных расходов, в том числе аренды транспорта, стоимости горюче-смазочных материалов, командировочных расходов, связанных с реализацией Проекта;</w:t>
      </w:r>
    </w:p>
    <w:p w:rsidR="00C32BE3" w:rsidRDefault="00C32BE3">
      <w:pPr>
        <w:pStyle w:val="ConsPlusNormal"/>
        <w:spacing w:before="200"/>
        <w:ind w:firstLine="540"/>
        <w:jc w:val="both"/>
      </w:pPr>
      <w:r>
        <w:t>аренда помещений, необходимых для реализации мероприятий Проекта;</w:t>
      </w:r>
    </w:p>
    <w:p w:rsidR="00C32BE3" w:rsidRDefault="00C32BE3">
      <w:pPr>
        <w:pStyle w:val="ConsPlusNormal"/>
        <w:spacing w:before="200"/>
        <w:ind w:firstLine="540"/>
        <w:jc w:val="both"/>
      </w:pPr>
      <w:r>
        <w:t>подготовка и (или) издание книжной, аудио-, видеопродукции в рамках Проекта;</w:t>
      </w:r>
    </w:p>
    <w:p w:rsidR="00C32BE3" w:rsidRDefault="00C32BE3">
      <w:pPr>
        <w:pStyle w:val="ConsPlusNormal"/>
        <w:spacing w:before="200"/>
        <w:ind w:firstLine="540"/>
        <w:jc w:val="both"/>
      </w:pPr>
      <w:r>
        <w:t xml:space="preserve">типографские расходы, осуществляемые в </w:t>
      </w:r>
      <w:proofErr w:type="gramStart"/>
      <w:r>
        <w:t>рамках</w:t>
      </w:r>
      <w:proofErr w:type="gramEnd"/>
      <w:r>
        <w:t xml:space="preserve"> реализации Проекта.</w:t>
      </w:r>
    </w:p>
    <w:p w:rsidR="00C32BE3" w:rsidRDefault="00C32BE3">
      <w:pPr>
        <w:pStyle w:val="ConsPlusNormal"/>
        <w:spacing w:before="200"/>
        <w:ind w:firstLine="540"/>
        <w:jc w:val="both"/>
      </w:pPr>
      <w:r>
        <w:t>Запрещается осуществлять за счет предоставленного Гранта оплату (возмещение) затрат, связанных с осуществлением деятельности, не связанной с реализацией проекта, а также затрат, связанных с размещением платных публикаций о социальном проекте.</w:t>
      </w:r>
    </w:p>
    <w:p w:rsidR="00C32BE3" w:rsidRDefault="00C32BE3">
      <w:pPr>
        <w:pStyle w:val="ConsPlusNormal"/>
        <w:spacing w:before="200"/>
        <w:ind w:firstLine="540"/>
        <w:jc w:val="both"/>
      </w:pPr>
      <w:r>
        <w:t>При проверке обоснованности суммы Гранта, запрашиваемого в целях возмещения затрат, не учитываются в качестве подтверждения понесенных затрат:</w:t>
      </w:r>
    </w:p>
    <w:p w:rsidR="00C32BE3" w:rsidRDefault="00C32BE3">
      <w:pPr>
        <w:pStyle w:val="ConsPlusNormal"/>
        <w:spacing w:before="200"/>
        <w:ind w:firstLine="540"/>
        <w:jc w:val="both"/>
      </w:pPr>
      <w:r>
        <w:t>документы, ранее представленные для получения Гранта, с последующим возмещением понесенных затрат;</w:t>
      </w:r>
    </w:p>
    <w:p w:rsidR="00C32BE3" w:rsidRDefault="00C32BE3">
      <w:pPr>
        <w:pStyle w:val="ConsPlusNormal"/>
        <w:spacing w:before="200"/>
        <w:ind w:firstLine="540"/>
        <w:jc w:val="both"/>
      </w:pPr>
      <w:r>
        <w:t xml:space="preserve">документы, ранее представленные в </w:t>
      </w:r>
      <w:proofErr w:type="gramStart"/>
      <w:r>
        <w:t>составе</w:t>
      </w:r>
      <w:proofErr w:type="gramEnd"/>
      <w:r>
        <w:t xml:space="preserve"> финансовой отчетности о расходах, понесенных в связи с использованием средств областного бюджета, предоставляемых Министерством в виде иных бюджетных ассигнований.</w:t>
      </w:r>
    </w:p>
    <w:p w:rsidR="00C32BE3" w:rsidRDefault="00C32BE3">
      <w:pPr>
        <w:pStyle w:val="ConsPlusNormal"/>
        <w:jc w:val="both"/>
      </w:pPr>
      <w:r>
        <w:t xml:space="preserve">(п. 4.4 в ред. </w:t>
      </w:r>
      <w:hyperlink r:id="rId55">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lastRenderedPageBreak/>
        <w:t xml:space="preserve">4.4.1 - 4.4.2. Утратили силу. - </w:t>
      </w:r>
      <w:hyperlink r:id="rId56">
        <w:r>
          <w:rPr>
            <w:color w:val="0000FF"/>
          </w:rPr>
          <w:t>Постановление</w:t>
        </w:r>
      </w:hyperlink>
      <w:r>
        <w:t xml:space="preserve"> Правительства Самарской области от 10.08.2022 N 649.</w:t>
      </w:r>
    </w:p>
    <w:p w:rsidR="00C32BE3" w:rsidRDefault="00C32BE3">
      <w:pPr>
        <w:pStyle w:val="ConsPlusNormal"/>
        <w:spacing w:before="200"/>
        <w:ind w:firstLine="540"/>
        <w:jc w:val="both"/>
      </w:pPr>
      <w:r>
        <w:t>4.5. Основаниями для отклонения заявок участников Конкурса на стадии рассмотрения и оценки заявок являются:</w:t>
      </w:r>
    </w:p>
    <w:p w:rsidR="00C32BE3" w:rsidRDefault="00C32BE3">
      <w:pPr>
        <w:pStyle w:val="ConsPlusNormal"/>
        <w:spacing w:before="200"/>
        <w:ind w:firstLine="540"/>
        <w:jc w:val="both"/>
      </w:pPr>
      <w:r>
        <w:t xml:space="preserve">несоответствие участников Конкурса условиям участия в </w:t>
      </w:r>
      <w:proofErr w:type="gramStart"/>
      <w:r>
        <w:t>Конкурсе</w:t>
      </w:r>
      <w:proofErr w:type="gramEnd"/>
      <w:r>
        <w:t xml:space="preserve">, предусмотренным </w:t>
      </w:r>
      <w:hyperlink w:anchor="P150">
        <w:r>
          <w:rPr>
            <w:color w:val="0000FF"/>
          </w:rPr>
          <w:t>пунктами 2.1</w:t>
        </w:r>
      </w:hyperlink>
      <w:r>
        <w:t xml:space="preserve"> - </w:t>
      </w:r>
      <w:hyperlink w:anchor="P159">
        <w:r>
          <w:rPr>
            <w:color w:val="0000FF"/>
          </w:rPr>
          <w:t>2.3</w:t>
        </w:r>
      </w:hyperlink>
      <w:r>
        <w:t xml:space="preserve"> настоящего Порядка;</w:t>
      </w:r>
    </w:p>
    <w:p w:rsidR="00C32BE3" w:rsidRDefault="00C32BE3">
      <w:pPr>
        <w:pStyle w:val="ConsPlusNormal"/>
        <w:spacing w:before="200"/>
        <w:ind w:firstLine="540"/>
        <w:jc w:val="both"/>
      </w:pPr>
      <w:r>
        <w:t xml:space="preserve">несоответствие представленных участником Конкурса заявки и документов, указанных в </w:t>
      </w:r>
      <w:hyperlink w:anchor="P190">
        <w:proofErr w:type="gramStart"/>
        <w:r>
          <w:rPr>
            <w:color w:val="0000FF"/>
          </w:rPr>
          <w:t>пункте</w:t>
        </w:r>
        <w:proofErr w:type="gramEnd"/>
        <w:r>
          <w:rPr>
            <w:color w:val="0000FF"/>
          </w:rPr>
          <w:t xml:space="preserve"> 3.3</w:t>
        </w:r>
      </w:hyperlink>
      <w:r>
        <w:t xml:space="preserve"> настоящего Порядка, требованиям к заявкам и документам, установленным в объявлении о проведении Конкурса;</w:t>
      </w:r>
    </w:p>
    <w:p w:rsidR="00C32BE3" w:rsidRDefault="00C32BE3">
      <w:pPr>
        <w:pStyle w:val="ConsPlusNormal"/>
        <w:spacing w:before="200"/>
        <w:ind w:firstLine="540"/>
        <w:jc w:val="both"/>
      </w:pPr>
      <w:r>
        <w:t>недостоверность представленной участником Конкурса информации, в том числе информации о месте нахождения и адресе юридического лица, выявленной на основании данных, размещенных в открытом доступе в информационно-телекоммуникационной сети Интернет;</w:t>
      </w:r>
    </w:p>
    <w:p w:rsidR="00C32BE3" w:rsidRDefault="00C32BE3">
      <w:pPr>
        <w:pStyle w:val="ConsPlusNormal"/>
        <w:spacing w:before="200"/>
        <w:ind w:firstLine="540"/>
        <w:jc w:val="both"/>
      </w:pPr>
      <w:r>
        <w:t xml:space="preserve">подача заявки после даты и (или) времени, определенных для подачи заявок, указанных в </w:t>
      </w:r>
      <w:hyperlink w:anchor="P189">
        <w:r>
          <w:rPr>
            <w:color w:val="0000FF"/>
          </w:rPr>
          <w:t>пункте 3.2</w:t>
        </w:r>
      </w:hyperlink>
      <w:r>
        <w:t xml:space="preserve"> настоящего Порядка.</w:t>
      </w:r>
    </w:p>
    <w:p w:rsidR="00C32BE3" w:rsidRDefault="00C32BE3">
      <w:pPr>
        <w:pStyle w:val="ConsPlusNormal"/>
        <w:spacing w:before="200"/>
        <w:ind w:firstLine="540"/>
        <w:jc w:val="both"/>
      </w:pPr>
      <w:r>
        <w:t>В случае наличия оснований для отклонения заявки участник Конкурса признается не допущенным к участию в Конкурсе.</w:t>
      </w:r>
    </w:p>
    <w:p w:rsidR="00C32BE3" w:rsidRDefault="00C32BE3">
      <w:pPr>
        <w:pStyle w:val="ConsPlusNormal"/>
        <w:jc w:val="both"/>
      </w:pPr>
      <w:r>
        <w:t xml:space="preserve">(п. 4.5 в ред. </w:t>
      </w:r>
      <w:hyperlink r:id="rId57">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 xml:space="preserve">4.6. Министерство в срок не позднее двух рабочих дней, следующих за днем окончания срока рассмотрения заявок, размещает на официальном сайте Министерства список заявок, допущенных к участию в Конкурсе, список заявок, не допущенных к участию в Конкурсе, с указанием причин, послуживших основанием для признания </w:t>
      </w:r>
      <w:proofErr w:type="gramStart"/>
      <w:r>
        <w:t>их</w:t>
      </w:r>
      <w:proofErr w:type="gramEnd"/>
      <w:r>
        <w:t xml:space="preserve"> не допущенными к участию в Конкурсе, и передает заявки, допущенные к участию в Конкурсе, в Комиссию.</w:t>
      </w:r>
    </w:p>
    <w:p w:rsidR="00C32BE3" w:rsidRDefault="00C32BE3">
      <w:pPr>
        <w:pStyle w:val="ConsPlusNormal"/>
        <w:jc w:val="both"/>
      </w:pPr>
      <w:r>
        <w:t>(</w:t>
      </w:r>
      <w:proofErr w:type="gramStart"/>
      <w:r>
        <w:t>п</w:t>
      </w:r>
      <w:proofErr w:type="gramEnd"/>
      <w:r>
        <w:t xml:space="preserve">. 4.6 в ред. </w:t>
      </w:r>
      <w:hyperlink r:id="rId58">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4.7. Заявки в течение 20 рабочих дней со дня поступления в Комиссию проходят поэтапную экспертизу.</w:t>
      </w:r>
    </w:p>
    <w:p w:rsidR="00C32BE3" w:rsidRDefault="00C32BE3">
      <w:pPr>
        <w:pStyle w:val="ConsPlusNormal"/>
        <w:spacing w:before="200"/>
        <w:ind w:firstLine="540"/>
        <w:jc w:val="both"/>
      </w:pPr>
      <w:r>
        <w:t xml:space="preserve">На первом этапе Министерство организует проведение первичной экспертизы заявок с привлечением экспертов из числа членов Комиссии - специалистов в соответствующих направлениях деятельности, указанных в </w:t>
      </w:r>
      <w:hyperlink w:anchor="P150">
        <w:r>
          <w:rPr>
            <w:color w:val="0000FF"/>
          </w:rPr>
          <w:t>пункте 2.1</w:t>
        </w:r>
      </w:hyperlink>
      <w:r>
        <w:t xml:space="preserve"> настоящего Порядка. Эксперты в ходе работы руководствуются критериями актуальности и социальной значимости Проекта для Российской Федерации и (или) Самарской области. На основании предложений экспертов формируется реестр заявок, рекомендованных для рассмотрения на заседании Комиссии (далее - реестр). Итоги работы экспертов оформляются протоколом.</w:t>
      </w:r>
    </w:p>
    <w:p w:rsidR="00C32BE3" w:rsidRDefault="00C32BE3">
      <w:pPr>
        <w:pStyle w:val="ConsPlusNormal"/>
        <w:spacing w:before="200"/>
        <w:ind w:firstLine="540"/>
        <w:jc w:val="both"/>
      </w:pPr>
      <w:r>
        <w:t>На втором этапе Комиссия на общем заседании рассматривает Проекты, включенные в реестр, и определяет лучшие Проекты.</w:t>
      </w:r>
    </w:p>
    <w:p w:rsidR="00C32BE3" w:rsidRDefault="00C32BE3">
      <w:pPr>
        <w:pStyle w:val="ConsPlusNormal"/>
        <w:spacing w:before="200"/>
        <w:ind w:firstLine="540"/>
        <w:jc w:val="both"/>
      </w:pPr>
      <w:r>
        <w:t>В соответствии с количеством голосов, отданных за Проект членами Комиссии в результате тайного голосования, где каждый голос равен одному баллу, формируется рейтинг Проектов. На основании рейтинга указанным Проектам присваиваются порядковые номера по возрастанию. Лучшими признаются Проекты, набравшие наибольшее количество голосов (баллов), но не менее 50% голосов присутствующих на заседании членов Комиссии. При этом общая заявленная сумма реализации лучших проектов не должна превышать объем лимитов бюджетных обязательств по предоставлению Грантов, доведенных Министерству на соответствующий финансовый год.</w:t>
      </w:r>
    </w:p>
    <w:p w:rsidR="00C32BE3" w:rsidRDefault="00C32BE3">
      <w:pPr>
        <w:pStyle w:val="ConsPlusNormal"/>
        <w:spacing w:before="200"/>
        <w:ind w:firstLine="540"/>
        <w:jc w:val="both"/>
      </w:pPr>
      <w:r>
        <w:t xml:space="preserve">В случае если несколько Проектов по итогам тайного голосования набрали одинаковое наименьшее количество баллов, достаточное для включения в перечень лучших Проектов, но сумма запрашиваемых бюджетных средств по ним превышает доведенные Министерству лимиты бюджетных обязательств по предоставлению Грантов, по таким Проектам </w:t>
      </w:r>
      <w:proofErr w:type="gramStart"/>
      <w:r>
        <w:t>организуется открытое голосование членов Комиссии и определяется</w:t>
      </w:r>
      <w:proofErr w:type="gramEnd"/>
      <w:r>
        <w:t xml:space="preserve"> Проект-победитель (Проекты-победители). При проведении открытого голосования членов Комиссии путем поднятия рук каждый голос признается равным одному баллу. Проект, набравший наибольшее количество баллов, признается Проектом-победителем.</w:t>
      </w:r>
    </w:p>
    <w:p w:rsidR="00C32BE3" w:rsidRDefault="00C32BE3">
      <w:pPr>
        <w:pStyle w:val="ConsPlusNormal"/>
        <w:spacing w:before="200"/>
        <w:ind w:firstLine="540"/>
        <w:jc w:val="both"/>
      </w:pPr>
      <w:r>
        <w:t xml:space="preserve">По итогам заседания Комиссия формирует предложения по предоставлению Грантов, а также по размерам Грантов. Итоги заседания Комиссии оформляются протоколом в течение 5 рабочих дней </w:t>
      </w:r>
      <w:proofErr w:type="gramStart"/>
      <w:r>
        <w:t>с даты заседания</w:t>
      </w:r>
      <w:proofErr w:type="gramEnd"/>
      <w:r>
        <w:t xml:space="preserve"> Комиссии.</w:t>
      </w:r>
    </w:p>
    <w:p w:rsidR="00C32BE3" w:rsidRDefault="00C32BE3">
      <w:pPr>
        <w:pStyle w:val="ConsPlusNormal"/>
        <w:jc w:val="both"/>
      </w:pPr>
      <w:r>
        <w:lastRenderedPageBreak/>
        <w:t xml:space="preserve">(п. 4.7 в ред. </w:t>
      </w:r>
      <w:hyperlink r:id="rId59">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bookmarkStart w:id="18" w:name="P258"/>
      <w:bookmarkEnd w:id="18"/>
      <w:r>
        <w:t xml:space="preserve">4.8. Комиссия вправе вносить предложения по изменению затребованной участником Конкурса суммы Гранта в </w:t>
      </w:r>
      <w:proofErr w:type="gramStart"/>
      <w:r>
        <w:t>случаях</w:t>
      </w:r>
      <w:proofErr w:type="gramEnd"/>
      <w:r>
        <w:t>:</w:t>
      </w:r>
    </w:p>
    <w:p w:rsidR="00C32BE3" w:rsidRDefault="00C32BE3">
      <w:pPr>
        <w:pStyle w:val="ConsPlusNormal"/>
        <w:spacing w:before="200"/>
        <w:ind w:firstLine="540"/>
        <w:jc w:val="both"/>
      </w:pPr>
      <w:r>
        <w:t xml:space="preserve">завышения отдельных статей расходов и бюджета Проекта в </w:t>
      </w:r>
      <w:proofErr w:type="gramStart"/>
      <w:r>
        <w:t>целом</w:t>
      </w:r>
      <w:proofErr w:type="gramEnd"/>
      <w:r>
        <w:t xml:space="preserve"> путем включения затрат, не подтвержденных документами и (или) расчетами;</w:t>
      </w:r>
    </w:p>
    <w:p w:rsidR="00C32BE3" w:rsidRDefault="00C32BE3">
      <w:pPr>
        <w:pStyle w:val="ConsPlusNormal"/>
        <w:spacing w:before="200"/>
        <w:ind w:firstLine="540"/>
        <w:jc w:val="both"/>
      </w:pPr>
      <w:r>
        <w:t>отсутствия экономической обоснованности и целесообразности включения отдельных видов расходов в бюджет Проекта.</w:t>
      </w:r>
    </w:p>
    <w:p w:rsidR="00C32BE3" w:rsidRDefault="00C32BE3">
      <w:pPr>
        <w:pStyle w:val="ConsPlusNormal"/>
        <w:spacing w:before="200"/>
        <w:ind w:firstLine="540"/>
        <w:jc w:val="both"/>
      </w:pPr>
      <w:r>
        <w:t xml:space="preserve">Предложения Комиссии по изменению суммы Гранта </w:t>
      </w:r>
      <w:proofErr w:type="gramStart"/>
      <w:r>
        <w:t>вносятся в Протокол и носят</w:t>
      </w:r>
      <w:proofErr w:type="gramEnd"/>
      <w:r>
        <w:t xml:space="preserve"> рекомендательный характер. Окончательное решение о сумме Гранта принимает Министерство.</w:t>
      </w:r>
    </w:p>
    <w:p w:rsidR="00C32BE3" w:rsidRDefault="00C32BE3">
      <w:pPr>
        <w:pStyle w:val="ConsPlusNormal"/>
        <w:jc w:val="both"/>
      </w:pPr>
      <w:r>
        <w:t xml:space="preserve">(п. 4.8 в ред. </w:t>
      </w:r>
      <w:hyperlink r:id="rId60">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4.9. Информация о результатах Конкурса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 сайте Министерства в информационно-телекоммуникационной сети Интернет не позднее 14-го календарного дня с даты, следующей за датой определения победителей Конкурса на заседании Комиссии, и содержит следующие сведения:</w:t>
      </w:r>
    </w:p>
    <w:p w:rsidR="00C32BE3" w:rsidRDefault="00C32BE3">
      <w:pPr>
        <w:pStyle w:val="ConsPlusNormal"/>
        <w:jc w:val="both"/>
      </w:pPr>
      <w:r>
        <w:t xml:space="preserve">(в ред. </w:t>
      </w:r>
      <w:hyperlink r:id="rId61">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дата, время и место проведения рассмотрения заявок;</w:t>
      </w:r>
    </w:p>
    <w:p w:rsidR="00C32BE3" w:rsidRDefault="00C32BE3">
      <w:pPr>
        <w:pStyle w:val="ConsPlusNormal"/>
        <w:spacing w:before="200"/>
        <w:ind w:firstLine="540"/>
        <w:jc w:val="both"/>
      </w:pPr>
      <w:r>
        <w:t>дата, время и место оценки заявок;</w:t>
      </w:r>
    </w:p>
    <w:p w:rsidR="00C32BE3" w:rsidRDefault="00C32BE3">
      <w:pPr>
        <w:pStyle w:val="ConsPlusNormal"/>
        <w:spacing w:before="200"/>
        <w:ind w:firstLine="540"/>
        <w:jc w:val="both"/>
      </w:pPr>
      <w:r>
        <w:t>список участников Конкурса, заявки которых были рассмотрены;</w:t>
      </w:r>
    </w:p>
    <w:p w:rsidR="00C32BE3" w:rsidRDefault="00C32BE3">
      <w:pPr>
        <w:pStyle w:val="ConsPlusNormal"/>
        <w:spacing w:before="200"/>
        <w:ind w:firstLine="540"/>
        <w:jc w:val="both"/>
      </w:pPr>
      <w:r>
        <w:t>список участников Конкурса, заявки которых были отклонены, с указанием причин их отклонения, в том числе положений объявления, которым не соответствуют такие заявки;</w:t>
      </w:r>
    </w:p>
    <w:p w:rsidR="00C32BE3" w:rsidRDefault="00C32BE3">
      <w:pPr>
        <w:pStyle w:val="ConsPlusNormal"/>
        <w:spacing w:before="200"/>
        <w:ind w:firstLine="540"/>
        <w:jc w:val="both"/>
      </w:pPr>
      <w:r>
        <w:t>последовательность оценки заявок участников Конкурса, решение Комиссии о присвоении заявкам порядковых номеров, принятое на основании результатов оценки заявок и сформированного рейтинга;</w:t>
      </w:r>
    </w:p>
    <w:p w:rsidR="00C32BE3" w:rsidRDefault="00C32BE3">
      <w:pPr>
        <w:pStyle w:val="ConsPlusNormal"/>
        <w:spacing w:before="200"/>
        <w:ind w:firstLine="540"/>
        <w:jc w:val="both"/>
      </w:pPr>
      <w:r>
        <w:t>сведения о Грантополучателях, с которыми заключаются договоры, с указанием размеров предоставляемых им Грантов.</w:t>
      </w:r>
    </w:p>
    <w:p w:rsidR="00C32BE3" w:rsidRDefault="00C32BE3">
      <w:pPr>
        <w:pStyle w:val="ConsPlusNormal"/>
        <w:spacing w:before="200"/>
        <w:ind w:firstLine="540"/>
        <w:jc w:val="both"/>
      </w:pPr>
      <w:r>
        <w:t>4.10. Список Грантополучателей утверждается распоряжением Губернатора Самарской области на основании протокола Комиссии.</w:t>
      </w:r>
    </w:p>
    <w:p w:rsidR="00C32BE3" w:rsidRDefault="00C32BE3">
      <w:pPr>
        <w:pStyle w:val="ConsPlusNormal"/>
        <w:jc w:val="both"/>
      </w:pPr>
    </w:p>
    <w:p w:rsidR="00C32BE3" w:rsidRDefault="00C32BE3">
      <w:pPr>
        <w:pStyle w:val="ConsPlusTitle"/>
        <w:jc w:val="center"/>
        <w:outlineLvl w:val="1"/>
      </w:pPr>
      <w:r>
        <w:t>V. Порядок и условия заключения договора, предоставления</w:t>
      </w:r>
    </w:p>
    <w:p w:rsidR="00C32BE3" w:rsidRDefault="00C32BE3">
      <w:pPr>
        <w:pStyle w:val="ConsPlusTitle"/>
        <w:jc w:val="center"/>
      </w:pPr>
      <w:r>
        <w:t>и расходования Гранта</w:t>
      </w:r>
    </w:p>
    <w:p w:rsidR="00C32BE3" w:rsidRDefault="00C32BE3">
      <w:pPr>
        <w:pStyle w:val="ConsPlusNormal"/>
        <w:jc w:val="both"/>
      </w:pPr>
    </w:p>
    <w:p w:rsidR="00C32BE3" w:rsidRDefault="00C32BE3">
      <w:pPr>
        <w:pStyle w:val="ConsPlusNormal"/>
        <w:ind w:firstLine="540"/>
        <w:jc w:val="both"/>
      </w:pPr>
      <w:bookmarkStart w:id="19" w:name="P276"/>
      <w:bookmarkEnd w:id="19"/>
      <w:r>
        <w:t>5.1. Договор между Министерством и Грантополучателем, в том числе дополнительные соглашения к указанному договору, предусматривающие внесение в него изменений или его расторжение, заключаются в соответствии с типовой формой, установленной министерством управления финансами Самарской области.</w:t>
      </w:r>
    </w:p>
    <w:p w:rsidR="00C32BE3" w:rsidRDefault="00C32BE3">
      <w:pPr>
        <w:pStyle w:val="ConsPlusNormal"/>
        <w:spacing w:before="200"/>
        <w:ind w:firstLine="540"/>
        <w:jc w:val="both"/>
      </w:pPr>
      <w:r>
        <w:t xml:space="preserve">Договор заключается в срок не позднее 2 месяцев </w:t>
      </w:r>
      <w:proofErr w:type="gramStart"/>
      <w:r>
        <w:t>с даты принятия</w:t>
      </w:r>
      <w:proofErr w:type="gramEnd"/>
      <w:r>
        <w:t xml:space="preserve"> распоряжения Губернатора Самарской области об утверждении списка Грантополучателей.</w:t>
      </w:r>
    </w:p>
    <w:p w:rsidR="00C32BE3" w:rsidRDefault="00C32BE3">
      <w:pPr>
        <w:pStyle w:val="ConsPlusNormal"/>
        <w:spacing w:before="200"/>
        <w:ind w:firstLine="540"/>
        <w:jc w:val="both"/>
      </w:pPr>
      <w:r>
        <w:t xml:space="preserve">Договор подписывается Грантополучателем не позднее 10 календарных дней до окончания срока, установленного </w:t>
      </w:r>
      <w:hyperlink w:anchor="P276">
        <w:r>
          <w:rPr>
            <w:color w:val="0000FF"/>
          </w:rPr>
          <w:t>пунктом 5.1</w:t>
        </w:r>
      </w:hyperlink>
      <w:r>
        <w:t xml:space="preserve"> настоящего Порядка. В случае если Грантополучатель отказался подписывать указанный договор, он считается уклонившимся от заключения договора.</w:t>
      </w:r>
    </w:p>
    <w:p w:rsidR="00C32BE3" w:rsidRDefault="00C32BE3">
      <w:pPr>
        <w:pStyle w:val="ConsPlusNormal"/>
        <w:jc w:val="both"/>
      </w:pPr>
      <w:r>
        <w:t>(</w:t>
      </w:r>
      <w:proofErr w:type="gramStart"/>
      <w:r>
        <w:t>п</w:t>
      </w:r>
      <w:proofErr w:type="gramEnd"/>
      <w:r>
        <w:t xml:space="preserve">. 5.1 в ред. </w:t>
      </w:r>
      <w:hyperlink r:id="rId62">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5.2. Договор должен предусматривать в том числе:</w:t>
      </w:r>
    </w:p>
    <w:p w:rsidR="00C32BE3" w:rsidRDefault="00C32BE3">
      <w:pPr>
        <w:pStyle w:val="ConsPlusNormal"/>
        <w:spacing w:before="200"/>
        <w:ind w:firstLine="540"/>
        <w:jc w:val="both"/>
      </w:pPr>
      <w:r>
        <w:t xml:space="preserve">условие об использовании Гранта на цели, предусмотренные </w:t>
      </w:r>
      <w:hyperlink w:anchor="P123">
        <w:r>
          <w:rPr>
            <w:color w:val="0000FF"/>
          </w:rPr>
          <w:t>пунктом 1.2</w:t>
        </w:r>
      </w:hyperlink>
      <w:r>
        <w:t xml:space="preserve"> настоящего Порядка;</w:t>
      </w:r>
    </w:p>
    <w:p w:rsidR="00C32BE3" w:rsidRDefault="00C32BE3">
      <w:pPr>
        <w:pStyle w:val="ConsPlusNormal"/>
        <w:spacing w:before="200"/>
        <w:ind w:firstLine="540"/>
        <w:jc w:val="both"/>
      </w:pPr>
      <w:r>
        <w:t>условие о сроках использования Гранта;</w:t>
      </w:r>
    </w:p>
    <w:p w:rsidR="00C32BE3" w:rsidRDefault="00C32BE3">
      <w:pPr>
        <w:pStyle w:val="ConsPlusNormal"/>
        <w:spacing w:before="200"/>
        <w:ind w:firstLine="540"/>
        <w:jc w:val="both"/>
      </w:pPr>
      <w:r>
        <w:lastRenderedPageBreak/>
        <w:t xml:space="preserve">абзац утратил силу. - </w:t>
      </w:r>
      <w:hyperlink r:id="rId63">
        <w:r>
          <w:rPr>
            <w:color w:val="0000FF"/>
          </w:rPr>
          <w:t>Постановление</w:t>
        </w:r>
      </w:hyperlink>
      <w:r>
        <w:t xml:space="preserve"> Правительства Самарской области от 10.08.2022 N 649;</w:t>
      </w:r>
    </w:p>
    <w:p w:rsidR="00C32BE3" w:rsidRDefault="00C32BE3">
      <w:pPr>
        <w:pStyle w:val="ConsPlusNormal"/>
        <w:spacing w:before="200"/>
        <w:ind w:firstLine="540"/>
        <w:jc w:val="both"/>
      </w:pPr>
      <w:proofErr w:type="gramStart"/>
      <w:r>
        <w:t>согласие Грантополучателя,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Гранта, в том числе в</w:t>
      </w:r>
      <w:proofErr w:type="gramEnd"/>
      <w:r>
        <w:t xml:space="preserve"> части достижения результатов предоставления Гранта, а также проверки органами государственного финансового контроля Самарской области соблюдения получателем Гранта порядка и условий предоставления Гранта в соответствии со </w:t>
      </w:r>
      <w:hyperlink r:id="rId64">
        <w:r>
          <w:rPr>
            <w:color w:val="0000FF"/>
          </w:rPr>
          <w:t>статьями 268.1</w:t>
        </w:r>
      </w:hyperlink>
      <w:r>
        <w:t xml:space="preserve"> и </w:t>
      </w:r>
      <w:hyperlink r:id="rId65">
        <w:r>
          <w:rPr>
            <w:color w:val="0000FF"/>
          </w:rPr>
          <w:t>269.2</w:t>
        </w:r>
      </w:hyperlink>
      <w:r>
        <w:t xml:space="preserve"> Бюджетного кодекса Российской Федерации, и на включение таких положений в договор (соглашение);</w:t>
      </w:r>
    </w:p>
    <w:p w:rsidR="00C32BE3" w:rsidRDefault="00C32BE3">
      <w:pPr>
        <w:pStyle w:val="ConsPlusNormal"/>
        <w:jc w:val="both"/>
      </w:pPr>
      <w:r>
        <w:t xml:space="preserve">(в ред. </w:t>
      </w:r>
      <w:hyperlink r:id="rId66">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proofErr w:type="gramStart"/>
      <w:r>
        <w:t xml:space="preserve">запрет приобретения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оплате и (или) возмещении расходов, связанных со служебной командировкой за пределы территории Российской Федерации, на цели, установленные </w:t>
      </w:r>
      <w:hyperlink w:anchor="P123">
        <w:r>
          <w:rPr>
            <w:color w:val="0000FF"/>
          </w:rPr>
          <w:t>пунктом 1.2</w:t>
        </w:r>
      </w:hyperlink>
      <w:r>
        <w:t xml:space="preserve"> настоящего Порядка;</w:t>
      </w:r>
      <w:proofErr w:type="gramEnd"/>
    </w:p>
    <w:p w:rsidR="00C32BE3" w:rsidRDefault="00C32BE3">
      <w:pPr>
        <w:pStyle w:val="ConsPlusNormal"/>
        <w:spacing w:before="200"/>
        <w:ind w:firstLine="540"/>
        <w:jc w:val="both"/>
      </w:pPr>
      <w:r>
        <w:t xml:space="preserve">запрет на осуществление закупок товаров (работ, услуг), осуществляемых в </w:t>
      </w:r>
      <w:proofErr w:type="gramStart"/>
      <w:r>
        <w:t>целях</w:t>
      </w:r>
      <w:proofErr w:type="gramEnd"/>
      <w:r>
        <w:t xml:space="preserve"> исполнения обязательств по договору, у поставщиков (подрядчиков, исполнителей), являющихся аффилированными лицами организации, признаваемыми таковыми в соответствии с антимонопольным законодательством Российской Федерации;</w:t>
      </w:r>
    </w:p>
    <w:p w:rsidR="00C32BE3" w:rsidRDefault="00C32BE3">
      <w:pPr>
        <w:pStyle w:val="ConsPlusNormal"/>
        <w:spacing w:before="200"/>
        <w:ind w:firstLine="540"/>
        <w:jc w:val="both"/>
      </w:pPr>
      <w:r>
        <w:t>обязательство по достижению в установленные сроки результата предоставления Гранта и установленных значений показателей, необходимых для достижения результата предоставления Гранта;</w:t>
      </w:r>
    </w:p>
    <w:p w:rsidR="00C32BE3" w:rsidRDefault="00C32BE3">
      <w:pPr>
        <w:pStyle w:val="ConsPlusNormal"/>
        <w:spacing w:before="200"/>
        <w:ind w:firstLine="540"/>
        <w:jc w:val="both"/>
      </w:pPr>
      <w:proofErr w:type="gramStart"/>
      <w:r>
        <w:t>условие о согласовании новых условий договора посредством заключения дополнительного соглашения к договору, в том числе дополнительного соглашения о расторжении договора (при необходимости), в соответствии с типовой формой, утвержденной министерством управления финансами Самарской области, в случае уменьшения Министерству как главному распорядителю бюджетных средств ранее доведенных лимитов бюджетных обязательств по предоставлению Грантов, приводящего к невозможности предоставления Гранта в размере, определенном в договоре.</w:t>
      </w:r>
      <w:proofErr w:type="gramEnd"/>
    </w:p>
    <w:p w:rsidR="00C32BE3" w:rsidRDefault="00C32BE3">
      <w:pPr>
        <w:pStyle w:val="ConsPlusNormal"/>
        <w:spacing w:before="200"/>
        <w:ind w:firstLine="540"/>
        <w:jc w:val="both"/>
      </w:pPr>
      <w:r>
        <w:t>5.3. Дополнительное соглашение к договору заключается:</w:t>
      </w:r>
    </w:p>
    <w:p w:rsidR="00C32BE3" w:rsidRDefault="00C32BE3">
      <w:pPr>
        <w:pStyle w:val="ConsPlusNormal"/>
        <w:spacing w:before="200"/>
        <w:ind w:firstLine="540"/>
        <w:jc w:val="both"/>
      </w:pPr>
      <w:r>
        <w:t xml:space="preserve">в </w:t>
      </w:r>
      <w:proofErr w:type="gramStart"/>
      <w:r>
        <w:t>случае</w:t>
      </w:r>
      <w:proofErr w:type="gramEnd"/>
      <w:r>
        <w:t xml:space="preserve"> сокращения лимитов бюджетных обязательств, ранее доведенных Министерству на соответствующие цели;</w:t>
      </w:r>
    </w:p>
    <w:p w:rsidR="00C32BE3" w:rsidRDefault="00C32BE3">
      <w:pPr>
        <w:pStyle w:val="ConsPlusNormal"/>
        <w:spacing w:before="200"/>
        <w:ind w:firstLine="540"/>
        <w:jc w:val="both"/>
      </w:pPr>
      <w:r>
        <w:t xml:space="preserve">в </w:t>
      </w:r>
      <w:proofErr w:type="gramStart"/>
      <w:r>
        <w:t>случае</w:t>
      </w:r>
      <w:proofErr w:type="gramEnd"/>
      <w:r>
        <w:t xml:space="preserve"> изменения реквизитов Грантополучателя (местонахождения, расчетного или иных счетов);</w:t>
      </w:r>
    </w:p>
    <w:p w:rsidR="00C32BE3" w:rsidRDefault="00C32BE3">
      <w:pPr>
        <w:pStyle w:val="ConsPlusNormal"/>
        <w:spacing w:before="200"/>
        <w:ind w:firstLine="540"/>
        <w:jc w:val="both"/>
      </w:pPr>
      <w:r>
        <w:t xml:space="preserve">в </w:t>
      </w:r>
      <w:proofErr w:type="gramStart"/>
      <w:r>
        <w:t>случае</w:t>
      </w:r>
      <w:proofErr w:type="gramEnd"/>
      <w:r>
        <w:t xml:space="preserve"> исправления технических и орфографических неточностей, допущенных при заключении договора.</w:t>
      </w:r>
    </w:p>
    <w:p w:rsidR="00C32BE3" w:rsidRDefault="00C32BE3">
      <w:pPr>
        <w:pStyle w:val="ConsPlusNormal"/>
        <w:spacing w:before="200"/>
        <w:ind w:firstLine="540"/>
        <w:jc w:val="both"/>
      </w:pPr>
      <w:r>
        <w:t>В целях заключения дополнительного соглашения к договору и дополнительного соглашения о расторжении договора Грантополучатель представляет в Министерство заявление. Министерство рассматривает поступившее заявление в течение пяти рабочих дней.</w:t>
      </w:r>
    </w:p>
    <w:p w:rsidR="00C32BE3" w:rsidRDefault="00C32BE3">
      <w:pPr>
        <w:pStyle w:val="ConsPlusNormal"/>
        <w:spacing w:before="200"/>
        <w:ind w:firstLine="540"/>
        <w:jc w:val="both"/>
      </w:pPr>
      <w:r>
        <w:t>По результатам рассмотрения данного заявления Министерство заключает дополнительное соглашение к договору либо дополнительное соглашение о расторжении договора.</w:t>
      </w:r>
    </w:p>
    <w:p w:rsidR="00C32BE3" w:rsidRDefault="00C32BE3">
      <w:pPr>
        <w:pStyle w:val="ConsPlusNormal"/>
        <w:spacing w:before="200"/>
        <w:ind w:firstLine="540"/>
        <w:jc w:val="both"/>
      </w:pPr>
      <w:r>
        <w:t>Дополнительное соглашение о расторжении договора заключается в случае отказа Грантополучателя от расходования Гранта.</w:t>
      </w:r>
    </w:p>
    <w:p w:rsidR="00C32BE3" w:rsidRDefault="00C32BE3">
      <w:pPr>
        <w:pStyle w:val="ConsPlusNormal"/>
        <w:spacing w:before="200"/>
        <w:ind w:firstLine="540"/>
        <w:jc w:val="both"/>
      </w:pPr>
      <w:proofErr w:type="gramStart"/>
      <w:r>
        <w:t xml:space="preserve">В случае сокращения лимитов бюджетных обязательств по предоставлению субсидий, доведенных Министерству как главному распорядителю средств областного бюджета в установленном порядке на соответствующий финансовый год, Министерство инициирует заключение дополнительного соглашения, предусматривающего пропорциональное уменьшение суммы Гранта, а в случае недостижения согласия по новым условиям расторгает договор </w:t>
      </w:r>
      <w:r>
        <w:lastRenderedPageBreak/>
        <w:t>посредством заключения дополнительного соглашения о расторжении договора (соглашения).</w:t>
      </w:r>
      <w:proofErr w:type="gramEnd"/>
    </w:p>
    <w:p w:rsidR="00C32BE3" w:rsidRDefault="00C32BE3">
      <w:pPr>
        <w:pStyle w:val="ConsPlusNormal"/>
        <w:jc w:val="both"/>
      </w:pPr>
      <w:r>
        <w:t xml:space="preserve">(п. 5.3 в ред. </w:t>
      </w:r>
      <w:hyperlink r:id="rId67">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5.4. Гранты предоставляются при соблюдении следующих условий:</w:t>
      </w:r>
    </w:p>
    <w:p w:rsidR="00C32BE3" w:rsidRDefault="00C32BE3">
      <w:pPr>
        <w:pStyle w:val="ConsPlusNormal"/>
        <w:spacing w:before="200"/>
        <w:ind w:firstLine="540"/>
        <w:jc w:val="both"/>
      </w:pPr>
      <w:r>
        <w:t>заключение договора;</w:t>
      </w:r>
    </w:p>
    <w:p w:rsidR="00C32BE3" w:rsidRDefault="00C32BE3">
      <w:pPr>
        <w:pStyle w:val="ConsPlusNormal"/>
        <w:spacing w:before="200"/>
        <w:ind w:firstLine="540"/>
        <w:jc w:val="both"/>
      </w:pPr>
      <w:r>
        <w:t xml:space="preserve">расчетный счет Грантополучателя для перечисления Гранта должен быть открыт в кредитной организации, отвечающей требованиям, установленным </w:t>
      </w:r>
      <w:hyperlink r:id="rId68">
        <w:r>
          <w:rPr>
            <w:color w:val="0000FF"/>
          </w:rPr>
          <w:t>Правилами</w:t>
        </w:r>
      </w:hyperlink>
      <w:r>
        <w:t xml:space="preserve"> размещения средств федерального бюджета на банковских депозитах, утвержденными постановлением Правительства Российской Федерации от 24.12.2011 N 1121.</w:t>
      </w:r>
    </w:p>
    <w:p w:rsidR="00C32BE3" w:rsidRDefault="00C32BE3">
      <w:pPr>
        <w:pStyle w:val="ConsPlusNormal"/>
        <w:spacing w:before="200"/>
        <w:ind w:firstLine="540"/>
        <w:jc w:val="both"/>
      </w:pPr>
      <w:r>
        <w:t>Объем предоставляемого Гранта определяется исходя из общего объема бюджетных ассигнований, предусматриваемого Министерству на предоставление Грантов, и размеров Грантов, запрашиваемых победителями Конкурса из областного бюджета, и рассчитывается по формуле</w:t>
      </w:r>
    </w:p>
    <w:p w:rsidR="00C32BE3" w:rsidRDefault="00C32BE3">
      <w:pPr>
        <w:pStyle w:val="ConsPlusNormal"/>
        <w:jc w:val="both"/>
      </w:pPr>
    </w:p>
    <w:p w:rsidR="00C32BE3" w:rsidRDefault="00C32BE3">
      <w:pPr>
        <w:pStyle w:val="ConsPlusNormal"/>
        <w:jc w:val="center"/>
      </w:pPr>
      <w:r>
        <w:t>Г</w:t>
      </w:r>
      <w:proofErr w:type="gramStart"/>
      <w:r>
        <w:t>i</w:t>
      </w:r>
      <w:proofErr w:type="gramEnd"/>
      <w:r>
        <w:t xml:space="preserve"> &lt;= Гi заяв.,</w:t>
      </w:r>
    </w:p>
    <w:p w:rsidR="00C32BE3" w:rsidRDefault="00C32BE3">
      <w:pPr>
        <w:pStyle w:val="ConsPlusNormal"/>
        <w:jc w:val="both"/>
      </w:pPr>
    </w:p>
    <w:p w:rsidR="00C32BE3" w:rsidRDefault="00C32BE3">
      <w:pPr>
        <w:pStyle w:val="ConsPlusNormal"/>
        <w:jc w:val="both"/>
      </w:pPr>
      <w:r>
        <w:t>где Г</w:t>
      </w:r>
      <w:proofErr w:type="gramStart"/>
      <w:r>
        <w:t>i</w:t>
      </w:r>
      <w:proofErr w:type="gramEnd"/>
      <w:r>
        <w:t xml:space="preserve"> - объем Гранта, предоставляемого i-му участнику Конкурса, чей Проект Комиссия признала одним из лучших;</w:t>
      </w:r>
    </w:p>
    <w:p w:rsidR="00C32BE3" w:rsidRDefault="00C32BE3">
      <w:pPr>
        <w:pStyle w:val="ConsPlusNormal"/>
        <w:spacing w:before="200"/>
        <w:ind w:firstLine="540"/>
        <w:jc w:val="both"/>
      </w:pPr>
      <w:r>
        <w:t xml:space="preserve">Гi заяв. - объем Гранта, запрашиваемый участником Конкурса в </w:t>
      </w:r>
      <w:proofErr w:type="gramStart"/>
      <w:r>
        <w:t>соответствии</w:t>
      </w:r>
      <w:proofErr w:type="gramEnd"/>
      <w:r>
        <w:t xml:space="preserve"> с бюджетом Проекта, указанным в </w:t>
      </w:r>
      <w:hyperlink w:anchor="P190">
        <w:r>
          <w:rPr>
            <w:color w:val="0000FF"/>
          </w:rPr>
          <w:t>пункте 3.3</w:t>
        </w:r>
      </w:hyperlink>
      <w:r>
        <w:t xml:space="preserve"> настоящего Порядка.</w:t>
      </w:r>
    </w:p>
    <w:p w:rsidR="00C32BE3" w:rsidRDefault="00C32BE3">
      <w:pPr>
        <w:pStyle w:val="ConsPlusNormal"/>
        <w:spacing w:before="200"/>
        <w:ind w:firstLine="540"/>
        <w:jc w:val="both"/>
      </w:pPr>
      <w:r>
        <w:t xml:space="preserve">В случае наличия в бюджете Проекта расходов, не соответствующих требованиям </w:t>
      </w:r>
      <w:hyperlink w:anchor="P220">
        <w:r>
          <w:rPr>
            <w:color w:val="0000FF"/>
          </w:rPr>
          <w:t>пункта 4.4</w:t>
        </w:r>
      </w:hyperlink>
      <w:r>
        <w:t xml:space="preserve"> настоящего Порядка, наличия оснований, предусмотренных </w:t>
      </w:r>
      <w:hyperlink w:anchor="P258">
        <w:r>
          <w:rPr>
            <w:color w:val="0000FF"/>
          </w:rPr>
          <w:t>пунктом 4.8</w:t>
        </w:r>
      </w:hyperlink>
      <w:r>
        <w:t xml:space="preserve"> настоящего Порядка, размер предоставляемого Гранта </w:t>
      </w:r>
      <w:proofErr w:type="gramStart"/>
      <w:r>
        <w:t>уменьшается на сумму необоснованных расходов и рассчитывается</w:t>
      </w:r>
      <w:proofErr w:type="gramEnd"/>
      <w:r>
        <w:t xml:space="preserve"> по формуле</w:t>
      </w:r>
    </w:p>
    <w:p w:rsidR="00C32BE3" w:rsidRDefault="00C32BE3">
      <w:pPr>
        <w:pStyle w:val="ConsPlusNormal"/>
        <w:jc w:val="both"/>
      </w:pPr>
    </w:p>
    <w:p w:rsidR="00C32BE3" w:rsidRDefault="00C32BE3">
      <w:pPr>
        <w:pStyle w:val="ConsPlusNormal"/>
        <w:jc w:val="center"/>
      </w:pPr>
      <w:r>
        <w:t>Г</w:t>
      </w:r>
      <w:proofErr w:type="gramStart"/>
      <w:r>
        <w:t>i</w:t>
      </w:r>
      <w:proofErr w:type="gramEnd"/>
      <w:r>
        <w:t xml:space="preserve"> = Гi заяв. - Г</w:t>
      </w:r>
      <w:proofErr w:type="gramStart"/>
      <w:r>
        <w:t>i</w:t>
      </w:r>
      <w:proofErr w:type="gramEnd"/>
      <w:r>
        <w:t xml:space="preserve"> необ.,</w:t>
      </w:r>
    </w:p>
    <w:p w:rsidR="00C32BE3" w:rsidRDefault="00C32BE3">
      <w:pPr>
        <w:pStyle w:val="ConsPlusNormal"/>
        <w:jc w:val="both"/>
      </w:pPr>
    </w:p>
    <w:p w:rsidR="00C32BE3" w:rsidRDefault="00C32BE3">
      <w:pPr>
        <w:pStyle w:val="ConsPlusNormal"/>
        <w:jc w:val="both"/>
      </w:pPr>
      <w:r>
        <w:t>где Г</w:t>
      </w:r>
      <w:proofErr w:type="gramStart"/>
      <w:r>
        <w:t>i</w:t>
      </w:r>
      <w:proofErr w:type="gramEnd"/>
      <w:r>
        <w:t xml:space="preserve"> - объем Гранта, предоставляемого победителю Конкурса;</w:t>
      </w:r>
    </w:p>
    <w:p w:rsidR="00C32BE3" w:rsidRDefault="00C32BE3">
      <w:pPr>
        <w:pStyle w:val="ConsPlusNormal"/>
        <w:spacing w:before="200"/>
        <w:ind w:firstLine="540"/>
        <w:jc w:val="both"/>
      </w:pPr>
      <w:r>
        <w:t xml:space="preserve">Гi заяв. - объем Гранта, запрашиваемый участником Конкурса в </w:t>
      </w:r>
      <w:proofErr w:type="gramStart"/>
      <w:r>
        <w:t>соответствии</w:t>
      </w:r>
      <w:proofErr w:type="gramEnd"/>
      <w:r>
        <w:t xml:space="preserve"> с бюджетом Проекта;</w:t>
      </w:r>
    </w:p>
    <w:p w:rsidR="00C32BE3" w:rsidRDefault="00C32BE3">
      <w:pPr>
        <w:pStyle w:val="ConsPlusNormal"/>
        <w:spacing w:before="200"/>
        <w:ind w:firstLine="540"/>
        <w:jc w:val="both"/>
      </w:pPr>
      <w:r>
        <w:t>Г</w:t>
      </w:r>
      <w:proofErr w:type="gramStart"/>
      <w:r>
        <w:t>i</w:t>
      </w:r>
      <w:proofErr w:type="gramEnd"/>
      <w:r>
        <w:t xml:space="preserve"> необ. - объем необоснованных затрат.</w:t>
      </w:r>
    </w:p>
    <w:p w:rsidR="00C32BE3" w:rsidRDefault="00C32BE3">
      <w:pPr>
        <w:pStyle w:val="ConsPlusNormal"/>
        <w:spacing w:before="200"/>
        <w:ind w:firstLine="540"/>
        <w:jc w:val="both"/>
      </w:pPr>
      <w:r>
        <w:t>В случае если сумма Грантов по Проектам, признанным лучшими, превышает доведенные Министерству лимиты бюджетных обязательств по предоставлению Грантов, расчет размера Гранта производится по формуле</w:t>
      </w:r>
    </w:p>
    <w:p w:rsidR="00C32BE3" w:rsidRDefault="00C32BE3">
      <w:pPr>
        <w:pStyle w:val="ConsPlusNormal"/>
        <w:jc w:val="both"/>
      </w:pPr>
    </w:p>
    <w:p w:rsidR="00C32BE3" w:rsidRDefault="00C32BE3">
      <w:pPr>
        <w:pStyle w:val="ConsPlusNormal"/>
        <w:jc w:val="center"/>
      </w:pPr>
      <w:r>
        <w:t>Гi = Грi x</w:t>
      </w:r>
      <w:proofErr w:type="gramStart"/>
      <w:r>
        <w:t xml:space="preserve"> К</w:t>
      </w:r>
      <w:proofErr w:type="gramEnd"/>
      <w:r>
        <w:t>,</w:t>
      </w:r>
    </w:p>
    <w:p w:rsidR="00C32BE3" w:rsidRDefault="00C32BE3">
      <w:pPr>
        <w:pStyle w:val="ConsPlusNormal"/>
        <w:jc w:val="both"/>
      </w:pPr>
    </w:p>
    <w:p w:rsidR="00C32BE3" w:rsidRDefault="00C32BE3">
      <w:pPr>
        <w:pStyle w:val="ConsPlusNormal"/>
        <w:jc w:val="both"/>
      </w:pPr>
      <w:r>
        <w:t>где Г</w:t>
      </w:r>
      <w:proofErr w:type="gramStart"/>
      <w:r>
        <w:t>i</w:t>
      </w:r>
      <w:proofErr w:type="gramEnd"/>
      <w:r>
        <w:t xml:space="preserve"> - объем Гранта, предоставляемого победителю Конкурса;</w:t>
      </w:r>
    </w:p>
    <w:p w:rsidR="00C32BE3" w:rsidRDefault="00C32BE3">
      <w:pPr>
        <w:pStyle w:val="ConsPlusNormal"/>
        <w:spacing w:before="200"/>
        <w:ind w:firstLine="540"/>
        <w:jc w:val="both"/>
      </w:pPr>
      <w:r>
        <w:t>Гр</w:t>
      </w:r>
      <w:proofErr w:type="gramStart"/>
      <w:r>
        <w:t>i</w:t>
      </w:r>
      <w:proofErr w:type="gramEnd"/>
      <w:r>
        <w:t xml:space="preserve"> - размер Гранта, предоставляемого i-му получателю, чей Проект Комиссия признала одним из лучших;</w:t>
      </w:r>
    </w:p>
    <w:p w:rsidR="00C32BE3" w:rsidRDefault="00C32BE3">
      <w:pPr>
        <w:pStyle w:val="ConsPlusNormal"/>
        <w:spacing w:before="200"/>
        <w:ind w:firstLine="540"/>
        <w:jc w:val="both"/>
      </w:pPr>
      <w:proofErr w:type="gramStart"/>
      <w:r>
        <w:t>К</w:t>
      </w:r>
      <w:proofErr w:type="gramEnd"/>
      <w:r>
        <w:t xml:space="preserve"> - </w:t>
      </w:r>
      <w:proofErr w:type="gramStart"/>
      <w:r>
        <w:t>коэффициент</w:t>
      </w:r>
      <w:proofErr w:type="gramEnd"/>
      <w:r>
        <w:t>, определяемый по формуле</w:t>
      </w:r>
    </w:p>
    <w:p w:rsidR="00C32BE3" w:rsidRDefault="00C32BE3">
      <w:pPr>
        <w:pStyle w:val="ConsPlusNormal"/>
        <w:jc w:val="both"/>
      </w:pPr>
    </w:p>
    <w:p w:rsidR="00C32BE3" w:rsidRDefault="00C32BE3">
      <w:pPr>
        <w:pStyle w:val="ConsPlusNormal"/>
        <w:jc w:val="center"/>
      </w:pPr>
      <w:r>
        <w:rPr>
          <w:noProof/>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rsidR="00C32BE3" w:rsidRDefault="00C32BE3">
      <w:pPr>
        <w:pStyle w:val="ConsPlusNormal"/>
        <w:jc w:val="both"/>
      </w:pPr>
    </w:p>
    <w:p w:rsidR="00C32BE3" w:rsidRDefault="00C32BE3">
      <w:pPr>
        <w:pStyle w:val="ConsPlusNormal"/>
        <w:jc w:val="both"/>
      </w:pPr>
      <w:r>
        <w:t>где Л - лимиты бюджетных обязательств по предоставлению Грантов, предусмотренных Министерству на соответствующий финансовый год. При этом значение коэффициента не может быть ниже 0,95.</w:t>
      </w:r>
    </w:p>
    <w:p w:rsidR="00C32BE3" w:rsidRDefault="00C32BE3">
      <w:pPr>
        <w:pStyle w:val="ConsPlusNormal"/>
        <w:spacing w:before="200"/>
        <w:ind w:firstLine="540"/>
        <w:jc w:val="both"/>
      </w:pPr>
      <w:r>
        <w:t>В случае если значение соотношения объема лимитов бюджетных обязательств по предоставлению Грантов, доведенных Министерству, и суммарного объема Грантов по Проектам, признанным лучшими, превышает 1, то коэффициент считается равным 1.</w:t>
      </w:r>
    </w:p>
    <w:p w:rsidR="00C32BE3" w:rsidRDefault="00C32BE3">
      <w:pPr>
        <w:pStyle w:val="ConsPlusNormal"/>
        <w:spacing w:before="200"/>
        <w:ind w:firstLine="540"/>
        <w:jc w:val="both"/>
      </w:pPr>
      <w:r>
        <w:t xml:space="preserve">Основания для отказа Грантополучателю в </w:t>
      </w:r>
      <w:proofErr w:type="gramStart"/>
      <w:r>
        <w:t>предоставлении</w:t>
      </w:r>
      <w:proofErr w:type="gramEnd"/>
      <w:r>
        <w:t xml:space="preserve"> Гранта:</w:t>
      </w:r>
    </w:p>
    <w:p w:rsidR="00C32BE3" w:rsidRDefault="00C32BE3">
      <w:pPr>
        <w:pStyle w:val="ConsPlusNormal"/>
        <w:spacing w:before="200"/>
        <w:ind w:firstLine="540"/>
        <w:jc w:val="both"/>
      </w:pPr>
      <w:r>
        <w:lastRenderedPageBreak/>
        <w:t xml:space="preserve">несоответствие представленных Грантополучателем документов требованиям, определенным в </w:t>
      </w:r>
      <w:proofErr w:type="gramStart"/>
      <w:r>
        <w:t>соответствии</w:t>
      </w:r>
      <w:proofErr w:type="gramEnd"/>
      <w:r>
        <w:t xml:space="preserve"> с </w:t>
      </w:r>
      <w:hyperlink w:anchor="P190">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C32BE3" w:rsidRDefault="00C32BE3">
      <w:pPr>
        <w:pStyle w:val="ConsPlusNormal"/>
        <w:spacing w:before="200"/>
        <w:ind w:firstLine="540"/>
        <w:jc w:val="both"/>
      </w:pPr>
      <w:r>
        <w:t>установление факта недостоверности представленной Грантополучателем информации.</w:t>
      </w:r>
    </w:p>
    <w:p w:rsidR="00C32BE3" w:rsidRDefault="00C32BE3">
      <w:pPr>
        <w:pStyle w:val="ConsPlusNormal"/>
        <w:jc w:val="both"/>
      </w:pPr>
      <w:r>
        <w:t xml:space="preserve">(п. 5.4 в ред. </w:t>
      </w:r>
      <w:hyperlink r:id="rId70">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t>5.5. В случае предоставления Гранта в порядке возмещения произведенных затрат в связи с производством (реализацией) товаров, выполнением работ, оказанием услуг в области культуры и искусства перечисление Гранта осуществляется не позднее 10-го рабочего дня, следующего за днем подписания договора.</w:t>
      </w:r>
    </w:p>
    <w:p w:rsidR="00C32BE3" w:rsidRDefault="00C32BE3">
      <w:pPr>
        <w:pStyle w:val="ConsPlusNormal"/>
        <w:spacing w:before="200"/>
        <w:ind w:firstLine="540"/>
        <w:jc w:val="both"/>
      </w:pPr>
      <w:r>
        <w:t>5.6. В случае представления Грантополучателем в Министерство документов, подтверждающих возникновение у Грантополучателя при реализации мероприятий Проекта денежных обязательств перед поставщиками, подрядчиками, привлеченными специалистами, связанных с приобретением товаров, выполнением работ, оказанием услуг, перечисление Гранта осуществляется Министерством не позднее 20 рабочих дней со дня их представления. В рамках настоящего Порядка документами, подтверждающими возникновение денежных обязатель</w:t>
      </w:r>
      <w:proofErr w:type="gramStart"/>
      <w:r>
        <w:t>ств пр</w:t>
      </w:r>
      <w:proofErr w:type="gramEnd"/>
      <w:r>
        <w:t>и поставке товаров, являются накладная и (или) акт приемки-передачи, при выполнении работ (оказании услуг) - договор и акт выполненных работ (оказанных услуг), иные документы, подтверждающие возникновение денежных обязательств, предусмотренные действующим законодательством.</w:t>
      </w:r>
    </w:p>
    <w:p w:rsidR="00C32BE3" w:rsidRDefault="00C32BE3">
      <w:pPr>
        <w:pStyle w:val="ConsPlusNormal"/>
        <w:spacing w:before="200"/>
        <w:ind w:firstLine="540"/>
        <w:jc w:val="both"/>
      </w:pPr>
      <w:r>
        <w:t>5.7. Остаток Гранта, не использованный в отчетном финансовом году, подлежит возврату в областной бюджет в срок не позднее 25 декабря года, в котором заключен договор.</w:t>
      </w:r>
    </w:p>
    <w:p w:rsidR="00C32BE3" w:rsidRDefault="00C32BE3">
      <w:pPr>
        <w:pStyle w:val="ConsPlusNormal"/>
        <w:spacing w:before="200"/>
        <w:ind w:firstLine="540"/>
        <w:jc w:val="both"/>
      </w:pPr>
      <w:r>
        <w:t>В случае если остаток Гранта не возвращен в установленный срок, он взыскивается в доход областного бюджета в порядке, установленном действующим законодательством.</w:t>
      </w:r>
    </w:p>
    <w:p w:rsidR="00C32BE3" w:rsidRDefault="00C32BE3">
      <w:pPr>
        <w:pStyle w:val="ConsPlusNormal"/>
        <w:spacing w:before="200"/>
        <w:ind w:firstLine="540"/>
        <w:jc w:val="both"/>
      </w:pPr>
      <w:r>
        <w:t>5.8. Гранты расходуются при соблюдении следующих условий:</w:t>
      </w:r>
    </w:p>
    <w:p w:rsidR="00C32BE3" w:rsidRDefault="00C32BE3">
      <w:pPr>
        <w:pStyle w:val="ConsPlusNormal"/>
        <w:spacing w:before="200"/>
        <w:ind w:firstLine="540"/>
        <w:jc w:val="both"/>
      </w:pPr>
      <w:r>
        <w:t xml:space="preserve">использование Гранта на цели, предусмотренные </w:t>
      </w:r>
      <w:hyperlink w:anchor="P123">
        <w:r>
          <w:rPr>
            <w:color w:val="0000FF"/>
          </w:rPr>
          <w:t>пунктом 1.2</w:t>
        </w:r>
      </w:hyperlink>
      <w:r>
        <w:t xml:space="preserve"> настоящего Порядка;</w:t>
      </w:r>
    </w:p>
    <w:p w:rsidR="00C32BE3" w:rsidRDefault="00C32BE3">
      <w:pPr>
        <w:pStyle w:val="ConsPlusNormal"/>
        <w:spacing w:before="200"/>
        <w:ind w:firstLine="540"/>
        <w:jc w:val="both"/>
      </w:pPr>
      <w:r>
        <w:t xml:space="preserve">использование Гранта, предоставленного в </w:t>
      </w:r>
      <w:proofErr w:type="gramStart"/>
      <w:r>
        <w:t>целях</w:t>
      </w:r>
      <w:proofErr w:type="gramEnd"/>
      <w:r>
        <w:t xml:space="preserve"> финансового обеспечения соответствующих затрат, в сроки, установленные договором;</w:t>
      </w:r>
    </w:p>
    <w:p w:rsidR="00C32BE3" w:rsidRDefault="00C32BE3">
      <w:pPr>
        <w:pStyle w:val="ConsPlusNormal"/>
        <w:spacing w:before="200"/>
        <w:ind w:firstLine="540"/>
        <w:jc w:val="both"/>
      </w:pPr>
      <w:r>
        <w:t xml:space="preserve">достижение результата предоставления Гранта, а также значений показателей, необходимых для достижения результата предоставления Гранта, предусмотренных договором, в </w:t>
      </w:r>
      <w:proofErr w:type="gramStart"/>
      <w:r>
        <w:t>соответствии</w:t>
      </w:r>
      <w:proofErr w:type="gramEnd"/>
      <w:r>
        <w:t xml:space="preserve"> с </w:t>
      </w:r>
      <w:hyperlink w:anchor="P342">
        <w:r>
          <w:rPr>
            <w:color w:val="0000FF"/>
          </w:rPr>
          <w:t>пунктом 5.9</w:t>
        </w:r>
      </w:hyperlink>
      <w:r>
        <w:t xml:space="preserve"> настоящего Порядка;</w:t>
      </w:r>
    </w:p>
    <w:p w:rsidR="00C32BE3" w:rsidRDefault="00C32BE3">
      <w:pPr>
        <w:pStyle w:val="ConsPlusNormal"/>
        <w:spacing w:before="200"/>
        <w:ind w:firstLine="540"/>
        <w:jc w:val="both"/>
      </w:pPr>
      <w:r>
        <w:t>соблюдение запрета на приобретение за счет полученных сре</w:t>
      </w:r>
      <w:proofErr w:type="gramStart"/>
      <w:r>
        <w:t>дств Гр</w:t>
      </w:r>
      <w:proofErr w:type="gramEnd"/>
      <w:r>
        <w:t>анта иностранной валюты;</w:t>
      </w:r>
    </w:p>
    <w:p w:rsidR="00C32BE3" w:rsidRDefault="00C32BE3">
      <w:pPr>
        <w:pStyle w:val="ConsPlusNormal"/>
        <w:spacing w:before="200"/>
        <w:ind w:firstLine="540"/>
        <w:jc w:val="both"/>
      </w:pPr>
      <w:r>
        <w:t xml:space="preserve">представление в Министерство отчетов, предусмотренных </w:t>
      </w:r>
      <w:hyperlink w:anchor="P362">
        <w:r>
          <w:rPr>
            <w:color w:val="0000FF"/>
          </w:rPr>
          <w:t>пунктом 6.2</w:t>
        </w:r>
      </w:hyperlink>
      <w:r>
        <w:t xml:space="preserve"> настоящего Порядка.</w:t>
      </w:r>
    </w:p>
    <w:p w:rsidR="00C32BE3" w:rsidRDefault="00C32BE3">
      <w:pPr>
        <w:pStyle w:val="ConsPlusNormal"/>
        <w:jc w:val="both"/>
      </w:pPr>
      <w:r>
        <w:t xml:space="preserve">(в ред. </w:t>
      </w:r>
      <w:hyperlink r:id="rId71">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bookmarkStart w:id="20" w:name="P342"/>
      <w:bookmarkEnd w:id="20"/>
      <w:r>
        <w:t>5.9. В связи с предоставлением Гранта его получатель должен достигнуть одного из следующих результатов предоставления Гранта (в зависимости от целей использования Гранта, предусмотренных договором):</w:t>
      </w:r>
    </w:p>
    <w:p w:rsidR="00C32BE3" w:rsidRDefault="00C32BE3">
      <w:pPr>
        <w:pStyle w:val="ConsPlusNormal"/>
        <w:spacing w:before="200"/>
        <w:ind w:firstLine="540"/>
        <w:jc w:val="both"/>
      </w:pPr>
      <w:r>
        <w:t>оказание услуг (выполнение работ);</w:t>
      </w:r>
    </w:p>
    <w:p w:rsidR="00C32BE3" w:rsidRDefault="00C32BE3">
      <w:pPr>
        <w:pStyle w:val="ConsPlusNormal"/>
        <w:spacing w:before="200"/>
        <w:ind w:firstLine="540"/>
        <w:jc w:val="both"/>
      </w:pPr>
      <w:r>
        <w:t>проведение образовательных мероприятий;</w:t>
      </w:r>
    </w:p>
    <w:p w:rsidR="00C32BE3" w:rsidRDefault="00C32BE3">
      <w:pPr>
        <w:pStyle w:val="ConsPlusNormal"/>
        <w:spacing w:before="200"/>
        <w:ind w:firstLine="540"/>
        <w:jc w:val="both"/>
      </w:pPr>
      <w:r>
        <w:t>проведение массовых мероприятий;</w:t>
      </w:r>
    </w:p>
    <w:p w:rsidR="00C32BE3" w:rsidRDefault="00C32BE3">
      <w:pPr>
        <w:pStyle w:val="ConsPlusNormal"/>
        <w:spacing w:before="200"/>
        <w:ind w:firstLine="540"/>
        <w:jc w:val="both"/>
      </w:pPr>
      <w:proofErr w:type="gramStart"/>
      <w:r>
        <w:t>п</w:t>
      </w:r>
      <w:proofErr w:type="gramEnd"/>
      <w:r>
        <w:t>роведение информационно-коммуникационной кампании;</w:t>
      </w:r>
    </w:p>
    <w:p w:rsidR="00C32BE3" w:rsidRDefault="00C32BE3">
      <w:pPr>
        <w:pStyle w:val="ConsPlusNormal"/>
        <w:spacing w:before="200"/>
        <w:ind w:firstLine="540"/>
        <w:jc w:val="both"/>
      </w:pPr>
      <w:r>
        <w:t>создание (развитие) информационно-телекоммуникационного сервиса (информационной системы);</w:t>
      </w:r>
    </w:p>
    <w:p w:rsidR="00C32BE3" w:rsidRDefault="00C32BE3">
      <w:pPr>
        <w:pStyle w:val="ConsPlusNormal"/>
        <w:spacing w:before="200"/>
        <w:ind w:firstLine="540"/>
        <w:jc w:val="both"/>
      </w:pPr>
      <w:r>
        <w:t>производство (реализация) продукции.</w:t>
      </w:r>
    </w:p>
    <w:p w:rsidR="00C32BE3" w:rsidRDefault="00C32BE3">
      <w:pPr>
        <w:pStyle w:val="ConsPlusNormal"/>
        <w:spacing w:before="200"/>
        <w:ind w:firstLine="540"/>
        <w:jc w:val="both"/>
      </w:pPr>
      <w:r>
        <w:t>Также Грантополучатель должен достичь значения одного или нескольких установленных договором показателей, необходимых для достижения результата предоставления Гранта:</w:t>
      </w:r>
    </w:p>
    <w:p w:rsidR="00C32BE3" w:rsidRDefault="00C32BE3">
      <w:pPr>
        <w:pStyle w:val="ConsPlusNormal"/>
        <w:spacing w:before="200"/>
        <w:ind w:firstLine="540"/>
        <w:jc w:val="both"/>
      </w:pPr>
      <w:r>
        <w:lastRenderedPageBreak/>
        <w:t>количество посетителей (участников);</w:t>
      </w:r>
    </w:p>
    <w:p w:rsidR="00C32BE3" w:rsidRDefault="00C32BE3">
      <w:pPr>
        <w:pStyle w:val="ConsPlusNormal"/>
        <w:spacing w:before="200"/>
        <w:ind w:firstLine="540"/>
        <w:jc w:val="both"/>
      </w:pPr>
      <w:r>
        <w:t xml:space="preserve">количество мероприятий в </w:t>
      </w:r>
      <w:proofErr w:type="gramStart"/>
      <w:r>
        <w:t>рамках</w:t>
      </w:r>
      <w:proofErr w:type="gramEnd"/>
      <w:r>
        <w:t xml:space="preserve"> Проекта;</w:t>
      </w:r>
    </w:p>
    <w:p w:rsidR="00C32BE3" w:rsidRDefault="00C32BE3">
      <w:pPr>
        <w:pStyle w:val="ConsPlusNormal"/>
        <w:spacing w:before="200"/>
        <w:ind w:firstLine="540"/>
        <w:jc w:val="both"/>
      </w:pPr>
      <w:r>
        <w:t>объем выпущенной продукции;</w:t>
      </w:r>
    </w:p>
    <w:p w:rsidR="00C32BE3" w:rsidRDefault="00C32BE3">
      <w:pPr>
        <w:pStyle w:val="ConsPlusNormal"/>
        <w:spacing w:before="200"/>
        <w:ind w:firstLine="540"/>
        <w:jc w:val="both"/>
      </w:pPr>
      <w:r>
        <w:t>количество экземпляров, переданных на безвозмездной основе.</w:t>
      </w:r>
    </w:p>
    <w:p w:rsidR="00C32BE3" w:rsidRDefault="00C32BE3">
      <w:pPr>
        <w:pStyle w:val="ConsPlusNormal"/>
        <w:spacing w:before="200"/>
        <w:ind w:firstLine="540"/>
        <w:jc w:val="both"/>
      </w:pPr>
      <w:r>
        <w:t>Министерство вправе устанавливать дополнительные показатели, необходимые для достижения результата предоставления Гранта (в зависимости от целей использования Гранта, предусмотренных договором).</w:t>
      </w:r>
    </w:p>
    <w:p w:rsidR="00C32BE3" w:rsidRDefault="00C32BE3">
      <w:pPr>
        <w:pStyle w:val="ConsPlusNormal"/>
        <w:jc w:val="both"/>
      </w:pPr>
    </w:p>
    <w:p w:rsidR="00C32BE3" w:rsidRDefault="00C32BE3">
      <w:pPr>
        <w:pStyle w:val="ConsPlusTitle"/>
        <w:jc w:val="center"/>
        <w:outlineLvl w:val="1"/>
      </w:pPr>
      <w:r>
        <w:t>VI. Требования к отчетности,</w:t>
      </w:r>
    </w:p>
    <w:p w:rsidR="00C32BE3" w:rsidRDefault="00C32BE3">
      <w:pPr>
        <w:pStyle w:val="ConsPlusTitle"/>
        <w:jc w:val="center"/>
      </w:pPr>
      <w:proofErr w:type="gramStart"/>
      <w:r>
        <w:t>контроль за</w:t>
      </w:r>
      <w:proofErr w:type="gramEnd"/>
      <w:r>
        <w:t xml:space="preserve"> выполнением условий договора</w:t>
      </w:r>
    </w:p>
    <w:p w:rsidR="00C32BE3" w:rsidRDefault="00C32BE3">
      <w:pPr>
        <w:pStyle w:val="ConsPlusNormal"/>
        <w:jc w:val="both"/>
      </w:pPr>
    </w:p>
    <w:p w:rsidR="00C32BE3" w:rsidRDefault="00C32BE3">
      <w:pPr>
        <w:pStyle w:val="ConsPlusNormal"/>
        <w:ind w:firstLine="540"/>
        <w:jc w:val="both"/>
      </w:pPr>
      <w:r>
        <w:t>6.1. Министерство осуществляет проверку соблюдения Грантополучателями порядка и условий предоставления Гранта, в том числе в части достижения результатов предоставления Гранта.</w:t>
      </w:r>
    </w:p>
    <w:p w:rsidR="00C32BE3" w:rsidRDefault="00C32BE3">
      <w:pPr>
        <w:pStyle w:val="ConsPlusNormal"/>
        <w:spacing w:before="200"/>
        <w:ind w:firstLine="540"/>
        <w:jc w:val="both"/>
      </w:pPr>
      <w:r>
        <w:t xml:space="preserve">Также проверка осуществляется органами государственного финансового контроля Самарской области в </w:t>
      </w:r>
      <w:proofErr w:type="gramStart"/>
      <w:r>
        <w:t>соответствии</w:t>
      </w:r>
      <w:proofErr w:type="gramEnd"/>
      <w:r>
        <w:t xml:space="preserve"> со </w:t>
      </w:r>
      <w:hyperlink r:id="rId72">
        <w:r>
          <w:rPr>
            <w:color w:val="0000FF"/>
          </w:rPr>
          <w:t>статьями 268.1</w:t>
        </w:r>
      </w:hyperlink>
      <w:r>
        <w:t xml:space="preserve"> и </w:t>
      </w:r>
      <w:hyperlink r:id="rId73">
        <w:r>
          <w:rPr>
            <w:color w:val="0000FF"/>
          </w:rPr>
          <w:t>269.2</w:t>
        </w:r>
      </w:hyperlink>
      <w:r>
        <w:t xml:space="preserve"> Бюджетного кодекса Российской Федерации.</w:t>
      </w:r>
    </w:p>
    <w:p w:rsidR="00C32BE3" w:rsidRDefault="00C32BE3">
      <w:pPr>
        <w:pStyle w:val="ConsPlusNormal"/>
        <w:jc w:val="both"/>
      </w:pPr>
      <w:r>
        <w:t>(</w:t>
      </w:r>
      <w:proofErr w:type="gramStart"/>
      <w:r>
        <w:t>п</w:t>
      </w:r>
      <w:proofErr w:type="gramEnd"/>
      <w:r>
        <w:t xml:space="preserve">. 6.1 в ред. </w:t>
      </w:r>
      <w:hyperlink r:id="rId74">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bookmarkStart w:id="21" w:name="P362"/>
      <w:bookmarkEnd w:id="21"/>
      <w:r>
        <w:t>6.2. Ежеквартально в срок до 15 апреля, 15 июля, 15 октября текущего года (по состоянию на 1 апреля, 1 июля и 1 октября соответственно) Грантополучатель представляет в Министерство:</w:t>
      </w:r>
    </w:p>
    <w:p w:rsidR="00C32BE3" w:rsidRDefault="00C32BE3">
      <w:pPr>
        <w:pStyle w:val="ConsPlusNormal"/>
        <w:spacing w:before="200"/>
        <w:ind w:firstLine="540"/>
        <w:jc w:val="both"/>
      </w:pPr>
      <w:r>
        <w:t>отчет о достижении установленных договором результата предоставления Гранта и значений показателей, необходимых для достижения результата предоставления Гранта, с приложением информационной справки, а также документов и материалов, подтверждающих их достижение. В случае если Грант предоставлен по направлению "кинематография, журналистика и некоммерческая издательская деятельность", к отчету в обязательном порядке прилагается экземпляр издания;</w:t>
      </w:r>
    </w:p>
    <w:p w:rsidR="00C32BE3" w:rsidRDefault="00C32BE3">
      <w:pPr>
        <w:pStyle w:val="ConsPlusNormal"/>
        <w:spacing w:before="200"/>
        <w:ind w:firstLine="540"/>
        <w:jc w:val="both"/>
      </w:pPr>
      <w:r>
        <w:t>отчет о расходах, источником финансового обеспечения которых является Грант, с приложением документов и материалов, подтверждающих исполнение расходных обязательств.</w:t>
      </w:r>
    </w:p>
    <w:p w:rsidR="00C32BE3" w:rsidRDefault="00C32BE3">
      <w:pPr>
        <w:pStyle w:val="ConsPlusNormal"/>
        <w:spacing w:before="200"/>
        <w:ind w:firstLine="540"/>
        <w:jc w:val="both"/>
      </w:pPr>
      <w:r>
        <w:t>В случае завершения Проекта в отчетном периоде (в I, II или III кварталах) квартальный отчет оформляется Грантополучателем как итоговый отчет за год.</w:t>
      </w:r>
    </w:p>
    <w:p w:rsidR="00C32BE3" w:rsidRDefault="00C32BE3">
      <w:pPr>
        <w:pStyle w:val="ConsPlusNormal"/>
        <w:spacing w:before="200"/>
        <w:ind w:firstLine="540"/>
        <w:jc w:val="both"/>
      </w:pPr>
      <w:r>
        <w:t xml:space="preserve">Итоговые отчеты по Проектам, завершаемым в IV </w:t>
      </w:r>
      <w:proofErr w:type="gramStart"/>
      <w:r>
        <w:t>квартале</w:t>
      </w:r>
      <w:proofErr w:type="gramEnd"/>
      <w:r>
        <w:t xml:space="preserve"> текущего года, представляются в Министерство не позднее 15 января года, следующего за годом предоставления Гранта.</w:t>
      </w:r>
    </w:p>
    <w:p w:rsidR="00C32BE3" w:rsidRDefault="00C32BE3">
      <w:pPr>
        <w:pStyle w:val="ConsPlusNormal"/>
        <w:spacing w:before="200"/>
        <w:ind w:firstLine="540"/>
        <w:jc w:val="both"/>
      </w:pPr>
      <w:r>
        <w:t>6.3. Грантополучатель представляет отчеты на бумажном носителе, заверенные печатью организации (при наличии) и подписью руководителя организации (для юридических лиц), руководителя Проекта (для физических лиц и индивидуальных предпринимателей), в соответствии с формами, установленными министерством управления финансами Самарской области, и в электронном виде (на CD/DVD-носителе или флеш-карте).</w:t>
      </w:r>
    </w:p>
    <w:p w:rsidR="00C32BE3" w:rsidRDefault="00C32BE3">
      <w:pPr>
        <w:pStyle w:val="ConsPlusNormal"/>
        <w:spacing w:before="200"/>
        <w:ind w:firstLine="540"/>
        <w:jc w:val="both"/>
      </w:pPr>
      <w:r>
        <w:t>6.4. Министерство осуществляет проверку представленных Грантополучателем отчетов в течение 20 рабочих дней со дня, следующего за днем их представления.</w:t>
      </w:r>
    </w:p>
    <w:p w:rsidR="00C32BE3" w:rsidRDefault="00C32BE3">
      <w:pPr>
        <w:pStyle w:val="ConsPlusNormal"/>
        <w:spacing w:before="200"/>
        <w:ind w:firstLine="540"/>
        <w:jc w:val="both"/>
      </w:pPr>
      <w:r>
        <w:t xml:space="preserve">6.5. По итогам проверки итоговых отчетов в </w:t>
      </w:r>
      <w:proofErr w:type="gramStart"/>
      <w:r>
        <w:t>случае</w:t>
      </w:r>
      <w:proofErr w:type="gramEnd"/>
      <w:r>
        <w:t xml:space="preserve"> наличия замечаний (возражений) Министерство уведомляет Грантополучателя о необходимости их доработки. Срок, предоставляемый Грантополучателю на доработку отчетов, устанавливается Министерством в </w:t>
      </w:r>
      <w:proofErr w:type="gramStart"/>
      <w:r>
        <w:t>уведомлении</w:t>
      </w:r>
      <w:proofErr w:type="gramEnd"/>
      <w:r>
        <w:t>.</w:t>
      </w:r>
    </w:p>
    <w:p w:rsidR="00C32BE3" w:rsidRDefault="00C32BE3">
      <w:pPr>
        <w:pStyle w:val="ConsPlusNormal"/>
        <w:spacing w:before="200"/>
        <w:ind w:firstLine="540"/>
        <w:jc w:val="both"/>
      </w:pPr>
      <w:r>
        <w:t xml:space="preserve">6.6. </w:t>
      </w:r>
      <w:proofErr w:type="gramStart"/>
      <w:r>
        <w:t>В случае выявления при проверке представленного Грантополучателем отчета несоответствия документов направлениям расходов, указанным в смете расходов, а также несоответствия условий и порядка предоставления Гранта, выявленных в том числе по фактам проверок, проведенных Министерством и органами государственного финансового контроля Самарской области, Грант подлежит возврату в областной бюджет в сумме выявленного несоответствия.</w:t>
      </w:r>
      <w:proofErr w:type="gramEnd"/>
    </w:p>
    <w:p w:rsidR="00C32BE3" w:rsidRDefault="00C32BE3">
      <w:pPr>
        <w:pStyle w:val="ConsPlusNormal"/>
        <w:jc w:val="both"/>
      </w:pPr>
      <w:r>
        <w:t xml:space="preserve">(в ред. </w:t>
      </w:r>
      <w:hyperlink r:id="rId75">
        <w:r>
          <w:rPr>
            <w:color w:val="0000FF"/>
          </w:rPr>
          <w:t>Постановления</w:t>
        </w:r>
      </w:hyperlink>
      <w:r>
        <w:t xml:space="preserve"> Правительства Самарской области от 10.08.2022 N 649)</w:t>
      </w:r>
    </w:p>
    <w:p w:rsidR="00C32BE3" w:rsidRDefault="00C32BE3">
      <w:pPr>
        <w:pStyle w:val="ConsPlusNormal"/>
        <w:spacing w:before="200"/>
        <w:ind w:firstLine="540"/>
        <w:jc w:val="both"/>
      </w:pPr>
      <w:r>
        <w:lastRenderedPageBreak/>
        <w:t>В случае недостижения значений показателей, необходимых для достижения результата предоставления Гранта, предусмотренных договором, размер средств, подлежащих возврату, рассчитывается пропорционально отклонению фактически достигнутых значений показателей, необходимых для достижения результата предоставления Гранта, от значений показателей, необходимых для достижения результата предоставления Гранта, установленных договором.</w:t>
      </w:r>
    </w:p>
    <w:p w:rsidR="00C32BE3" w:rsidRDefault="00C32BE3">
      <w:pPr>
        <w:pStyle w:val="ConsPlusNormal"/>
        <w:spacing w:before="200"/>
        <w:ind w:firstLine="540"/>
        <w:jc w:val="both"/>
      </w:pPr>
      <w:r>
        <w:t>Объем Гранта, подлежащий возврату в областной бюджет, определяется по формуле</w:t>
      </w:r>
    </w:p>
    <w:p w:rsidR="00C32BE3" w:rsidRDefault="00C32BE3">
      <w:pPr>
        <w:pStyle w:val="ConsPlusNormal"/>
        <w:jc w:val="both"/>
      </w:pPr>
    </w:p>
    <w:p w:rsidR="00C32BE3" w:rsidRDefault="00C32BE3">
      <w:pPr>
        <w:pStyle w:val="ConsPlusNormal"/>
        <w:jc w:val="center"/>
      </w:pPr>
      <w:r>
        <w:rPr>
          <w:noProof/>
          <w:position w:val="-28"/>
        </w:rPr>
        <w:drawing>
          <wp:inline distT="0" distB="0" distL="0" distR="0">
            <wp:extent cx="109537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inline>
        </w:drawing>
      </w:r>
    </w:p>
    <w:p w:rsidR="00C32BE3" w:rsidRDefault="00C32BE3">
      <w:pPr>
        <w:pStyle w:val="ConsPlusNormal"/>
        <w:jc w:val="both"/>
      </w:pPr>
    </w:p>
    <w:p w:rsidR="00C32BE3" w:rsidRDefault="00C32BE3">
      <w:pPr>
        <w:pStyle w:val="ConsPlusNormal"/>
        <w:jc w:val="both"/>
      </w:pPr>
      <w:r>
        <w:t>где Q - объем Гранта, подлежащий возврату в областной бюджет, рублей;</w:t>
      </w:r>
    </w:p>
    <w:p w:rsidR="00C32BE3" w:rsidRDefault="00C32BE3">
      <w:pPr>
        <w:pStyle w:val="ConsPlusNormal"/>
        <w:jc w:val="both"/>
      </w:pPr>
      <w:r>
        <w:t xml:space="preserve">(абзац введен </w:t>
      </w:r>
      <w:hyperlink r:id="rId77">
        <w:r>
          <w:rPr>
            <w:color w:val="0000FF"/>
          </w:rPr>
          <w:t>Постановлением</w:t>
        </w:r>
      </w:hyperlink>
      <w:r>
        <w:t xml:space="preserve"> Правительства Самарской области от 10.08.2022 N 649)</w:t>
      </w:r>
    </w:p>
    <w:p w:rsidR="00C32BE3" w:rsidRDefault="00C32BE3">
      <w:pPr>
        <w:pStyle w:val="ConsPlusNormal"/>
        <w:spacing w:before="200"/>
        <w:ind w:firstLine="540"/>
        <w:jc w:val="both"/>
      </w:pPr>
      <w:r>
        <w:t>Pmax - плановое значение показателей, необходимых для достижения результата предоставления Гранта;</w:t>
      </w:r>
    </w:p>
    <w:p w:rsidR="00C32BE3" w:rsidRDefault="00C32BE3">
      <w:pPr>
        <w:pStyle w:val="ConsPlusNormal"/>
        <w:jc w:val="both"/>
      </w:pPr>
      <w:r>
        <w:t xml:space="preserve">(абзац введен </w:t>
      </w:r>
      <w:hyperlink r:id="rId78">
        <w:r>
          <w:rPr>
            <w:color w:val="0000FF"/>
          </w:rPr>
          <w:t>Постановлением</w:t>
        </w:r>
      </w:hyperlink>
      <w:r>
        <w:t xml:space="preserve"> Правительства Самарской области от 10.08.2022 N 649)</w:t>
      </w:r>
    </w:p>
    <w:p w:rsidR="00C32BE3" w:rsidRDefault="00C32BE3">
      <w:pPr>
        <w:pStyle w:val="ConsPlusNormal"/>
        <w:spacing w:before="200"/>
        <w:ind w:firstLine="540"/>
        <w:jc w:val="both"/>
      </w:pPr>
      <w:r>
        <w:t>P - достигнутое значение показателей, необходимых для достижения результата предоставления Гранта;</w:t>
      </w:r>
    </w:p>
    <w:p w:rsidR="00C32BE3" w:rsidRDefault="00C32BE3">
      <w:pPr>
        <w:pStyle w:val="ConsPlusNormal"/>
        <w:jc w:val="both"/>
      </w:pPr>
      <w:r>
        <w:t xml:space="preserve">(абзац введен </w:t>
      </w:r>
      <w:hyperlink r:id="rId79">
        <w:r>
          <w:rPr>
            <w:color w:val="0000FF"/>
          </w:rPr>
          <w:t>Постановлением</w:t>
        </w:r>
      </w:hyperlink>
      <w:r>
        <w:t xml:space="preserve"> Правительства Самарской области от 10.08.2022 N 649)</w:t>
      </w:r>
    </w:p>
    <w:p w:rsidR="00C32BE3" w:rsidRDefault="00C32BE3">
      <w:pPr>
        <w:pStyle w:val="ConsPlusNormal"/>
        <w:spacing w:before="200"/>
        <w:ind w:firstLine="540"/>
        <w:jc w:val="both"/>
      </w:pPr>
      <w:r>
        <w:t>S - объем Гранта, выделенный Грантополучателю.</w:t>
      </w:r>
    </w:p>
    <w:p w:rsidR="00C32BE3" w:rsidRDefault="00C32BE3">
      <w:pPr>
        <w:pStyle w:val="ConsPlusNormal"/>
        <w:jc w:val="both"/>
      </w:pPr>
      <w:r>
        <w:t xml:space="preserve">(абзац введен </w:t>
      </w:r>
      <w:hyperlink r:id="rId80">
        <w:r>
          <w:rPr>
            <w:color w:val="0000FF"/>
          </w:rPr>
          <w:t>Постановлением</w:t>
        </w:r>
      </w:hyperlink>
      <w:r>
        <w:t xml:space="preserve"> Правительства Самарской области от 10.08.2022 N 649)</w:t>
      </w:r>
    </w:p>
    <w:p w:rsidR="00C32BE3" w:rsidRDefault="00C32BE3">
      <w:pPr>
        <w:pStyle w:val="ConsPlusNormal"/>
        <w:spacing w:before="200"/>
        <w:ind w:firstLine="540"/>
        <w:jc w:val="both"/>
      </w:pPr>
      <w:r>
        <w:t>Грант подлежит возврату в областной бюджет в месячный срок со дня получения Грантополучателем письменного требования о возврате Гранта.</w:t>
      </w:r>
    </w:p>
    <w:p w:rsidR="00C32BE3" w:rsidRDefault="00C32BE3">
      <w:pPr>
        <w:pStyle w:val="ConsPlusNormal"/>
        <w:spacing w:before="200"/>
        <w:ind w:firstLine="540"/>
        <w:jc w:val="both"/>
      </w:pPr>
      <w:r>
        <w:t xml:space="preserve">Если Грантополучатель не осуществил возврат Гранта в доход областного бюджета в установленный срок, сумма Гранта взыскивается в </w:t>
      </w:r>
      <w:proofErr w:type="gramStart"/>
      <w:r>
        <w:t>порядке</w:t>
      </w:r>
      <w:proofErr w:type="gramEnd"/>
      <w:r>
        <w:t>, установленном действующим законодательством.</w:t>
      </w:r>
    </w:p>
    <w:p w:rsidR="00C32BE3" w:rsidRDefault="00C3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BE3" w:rsidRDefault="00C3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BE3" w:rsidRDefault="00C32BE3">
            <w:pPr>
              <w:pStyle w:val="ConsPlusNormal"/>
              <w:jc w:val="both"/>
            </w:pPr>
            <w:r>
              <w:rPr>
                <w:color w:val="392C69"/>
              </w:rPr>
              <w:t>Разд. VII вступает в силу с 01.01.2023 (</w:t>
            </w:r>
            <w:hyperlink r:id="rId81">
              <w:r>
                <w:rPr>
                  <w:color w:val="0000FF"/>
                </w:rPr>
                <w:t>Постановление</w:t>
              </w:r>
            </w:hyperlink>
            <w:r>
              <w:rPr>
                <w:color w:val="392C69"/>
              </w:rPr>
              <w:t xml:space="preserve"> Правительства Самарской области от 08.04.2022 N 226).</w:t>
            </w:r>
          </w:p>
        </w:tc>
        <w:tc>
          <w:tcPr>
            <w:tcW w:w="113" w:type="dxa"/>
            <w:tcBorders>
              <w:top w:val="nil"/>
              <w:left w:val="nil"/>
              <w:bottom w:val="nil"/>
              <w:right w:val="nil"/>
            </w:tcBorders>
            <w:shd w:val="clear" w:color="auto" w:fill="F4F3F8"/>
            <w:tcMar>
              <w:top w:w="0" w:type="dxa"/>
              <w:left w:w="0" w:type="dxa"/>
              <w:bottom w:w="0" w:type="dxa"/>
              <w:right w:w="0" w:type="dxa"/>
            </w:tcMar>
          </w:tcPr>
          <w:p w:rsidR="00C32BE3" w:rsidRDefault="00C32BE3">
            <w:pPr>
              <w:pStyle w:val="ConsPlusNormal"/>
            </w:pPr>
          </w:p>
        </w:tc>
      </w:tr>
    </w:tbl>
    <w:p w:rsidR="00C32BE3" w:rsidRDefault="00C32BE3">
      <w:pPr>
        <w:pStyle w:val="ConsPlusTitle"/>
        <w:spacing w:before="260"/>
        <w:jc w:val="center"/>
        <w:outlineLvl w:val="1"/>
      </w:pPr>
      <w:r>
        <w:t>VII. Осуществление мониторинга соблюдения условий,</w:t>
      </w:r>
    </w:p>
    <w:p w:rsidR="00C32BE3" w:rsidRDefault="00C32BE3">
      <w:pPr>
        <w:pStyle w:val="ConsPlusTitle"/>
        <w:jc w:val="center"/>
      </w:pPr>
      <w:r>
        <w:t>порядка предоставления Грантов</w:t>
      </w:r>
    </w:p>
    <w:p w:rsidR="00C32BE3" w:rsidRDefault="00C32BE3">
      <w:pPr>
        <w:pStyle w:val="ConsPlusNormal"/>
        <w:jc w:val="center"/>
      </w:pPr>
      <w:proofErr w:type="gramStart"/>
      <w:r>
        <w:t xml:space="preserve">(в ред. </w:t>
      </w:r>
      <w:hyperlink r:id="rId82">
        <w:r>
          <w:rPr>
            <w:color w:val="0000FF"/>
          </w:rPr>
          <w:t>Постановления</w:t>
        </w:r>
      </w:hyperlink>
      <w:r>
        <w:t xml:space="preserve"> Правительства Самарской области</w:t>
      </w:r>
      <w:proofErr w:type="gramEnd"/>
    </w:p>
    <w:p w:rsidR="00C32BE3" w:rsidRDefault="00C32BE3">
      <w:pPr>
        <w:pStyle w:val="ConsPlusNormal"/>
        <w:jc w:val="center"/>
      </w:pPr>
      <w:r>
        <w:t>от 10.08.2022 N 649)</w:t>
      </w:r>
    </w:p>
    <w:p w:rsidR="00C32BE3" w:rsidRDefault="00C32BE3">
      <w:pPr>
        <w:pStyle w:val="ConsPlusNormal"/>
        <w:jc w:val="both"/>
      </w:pPr>
    </w:p>
    <w:p w:rsidR="00C32BE3" w:rsidRDefault="00C32BE3">
      <w:pPr>
        <w:pStyle w:val="ConsPlusNormal"/>
        <w:ind w:firstLine="540"/>
        <w:jc w:val="both"/>
      </w:pPr>
      <w:r>
        <w:t xml:space="preserve">7.1. </w:t>
      </w:r>
      <w:proofErr w:type="gramStart"/>
      <w:r>
        <w:t>В целях обеспечения достижения результатов предоставления Грантов и своевременного принятия мер, необходимых для достижения результатов предоставления Грантов, предупреждения и недопущения случаев образования неиспользованных остатков Грантов (лимитов бюджетных обязательств) или возникновения бюджетных обязательств, превышающих лимиты бюджетных обязательств по предоставлению Грантов, Министерством и органами государственного финансового контроля Самарской области проводится мониторинг достижения результатов предоставления Грантов.</w:t>
      </w:r>
      <w:proofErr w:type="gramEnd"/>
    </w:p>
    <w:p w:rsidR="00C32BE3" w:rsidRDefault="00C32BE3">
      <w:pPr>
        <w:pStyle w:val="ConsPlusNormal"/>
        <w:spacing w:before="200"/>
        <w:ind w:firstLine="540"/>
        <w:jc w:val="both"/>
      </w:pPr>
      <w:r>
        <w:t xml:space="preserve">7.2. </w:t>
      </w:r>
      <w:proofErr w:type="gramStart"/>
      <w:r>
        <w:t>Мониторинг проводится в отношении каждого события, отражающего сроки выполнения установленных значений показателей, необходимых для достижения результата предоставления Гранта, (далее - контрольные точки), в течение всего периода, установленного для достижения результата предоставления Гранта.</w:t>
      </w:r>
      <w:proofErr w:type="gramEnd"/>
    </w:p>
    <w:p w:rsidR="00C32BE3" w:rsidRDefault="00C32BE3">
      <w:pPr>
        <w:pStyle w:val="ConsPlusNormal"/>
        <w:spacing w:before="200"/>
        <w:ind w:firstLine="540"/>
        <w:jc w:val="both"/>
      </w:pPr>
      <w:r>
        <w:t xml:space="preserve">7.3. В целях проведения мониторинга Министерство ежегодно </w:t>
      </w:r>
      <w:proofErr w:type="gramStart"/>
      <w:r>
        <w:t>формирует и утверждает</w:t>
      </w:r>
      <w:proofErr w:type="gramEnd"/>
      <w:r>
        <w:t xml:space="preserve"> одновременно с заключением договора план мероприятий по достижению результата предоставления Гранта (далее - План мероприятий), в котором отражаются контрольные точки по каждому показателю, необходимому для достижения результата предоставления Гранта, плановые значения контрольных точек и сроки их достижения.</w:t>
      </w:r>
    </w:p>
    <w:p w:rsidR="00C32BE3" w:rsidRDefault="00C32BE3">
      <w:pPr>
        <w:pStyle w:val="ConsPlusNormal"/>
        <w:spacing w:before="200"/>
        <w:ind w:firstLine="540"/>
        <w:jc w:val="both"/>
      </w:pPr>
      <w:r>
        <w:t>План мероприятий формируется на текущий финансовый год, с указанием не менее одной контрольной точки в квартал.</w:t>
      </w:r>
    </w:p>
    <w:p w:rsidR="00C32BE3" w:rsidRDefault="00C32BE3">
      <w:pPr>
        <w:pStyle w:val="ConsPlusNormal"/>
        <w:spacing w:before="200"/>
        <w:ind w:firstLine="540"/>
        <w:jc w:val="both"/>
      </w:pPr>
      <w:r>
        <w:lastRenderedPageBreak/>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договору.</w:t>
      </w:r>
    </w:p>
    <w:p w:rsidR="00C32BE3" w:rsidRDefault="00C32BE3">
      <w:pPr>
        <w:pStyle w:val="ConsPlusNormal"/>
        <w:spacing w:before="200"/>
        <w:ind w:firstLine="540"/>
        <w:jc w:val="both"/>
      </w:pPr>
      <w:r>
        <w:t>7.4. Оценка достижения Грантополучателем результата предоставления Гранта осуществляется на основании отчета о реализации Плана мероприятий (далее - Отчет), формируемого Грантополучателем ежемесячно по состоянию на первое число месяца, следующего за отчетным периодом, а также не позднее 10-го рабочего дня после достижения результата предоставления Гранта.</w:t>
      </w:r>
    </w:p>
    <w:p w:rsidR="00C32BE3" w:rsidRDefault="00C32BE3">
      <w:pPr>
        <w:pStyle w:val="ConsPlusNormal"/>
        <w:spacing w:before="200"/>
        <w:ind w:firstLine="540"/>
        <w:jc w:val="both"/>
      </w:pPr>
      <w:r>
        <w:t>7.5. Формирование Плана мероприятий, Отчета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либо государственной информационной системе Самарской области (при наличии технической возможности).</w:t>
      </w:r>
    </w:p>
    <w:p w:rsidR="00C32BE3" w:rsidRDefault="00C32BE3">
      <w:pPr>
        <w:pStyle w:val="ConsPlusNormal"/>
        <w:spacing w:before="200"/>
        <w:ind w:firstLine="540"/>
        <w:jc w:val="both"/>
      </w:pPr>
      <w:r>
        <w:t xml:space="preserve">7.6. Данные, содержащиеся в </w:t>
      </w:r>
      <w:proofErr w:type="gramStart"/>
      <w:r>
        <w:t>Отчете</w:t>
      </w:r>
      <w:proofErr w:type="gramEnd"/>
      <w:r>
        <w:t>, используются Министерством для обеспечения контроля за достижением результатов предоставления Грантов.</w:t>
      </w:r>
    </w:p>
    <w:p w:rsidR="00C32BE3" w:rsidRDefault="00C32BE3">
      <w:pPr>
        <w:pStyle w:val="ConsPlusNormal"/>
        <w:spacing w:before="200"/>
        <w:ind w:firstLine="540"/>
        <w:jc w:val="both"/>
      </w:pPr>
      <w:r>
        <w:t>7.7. Органами государственного финансового контроля Самарской области в системе "Электронный бюджет" либо государственной информационной системе Самарской области (при наличии технической возможности) формируется информация о мониторинге достижения результатов предоставления Грантов на основании Отчетов в системе "Электронный бюджет" либо государственной информационной системе Самарской области (при наличии технической возможности).</w:t>
      </w:r>
    </w:p>
    <w:p w:rsidR="00C32BE3" w:rsidRDefault="00C32BE3">
      <w:pPr>
        <w:pStyle w:val="ConsPlusNormal"/>
        <w:jc w:val="both"/>
      </w:pPr>
    </w:p>
    <w:p w:rsidR="00C32BE3" w:rsidRDefault="00C32BE3">
      <w:pPr>
        <w:pStyle w:val="ConsPlusNormal"/>
        <w:jc w:val="both"/>
      </w:pPr>
    </w:p>
    <w:p w:rsidR="00C32BE3" w:rsidRDefault="00C32BE3">
      <w:pPr>
        <w:pStyle w:val="ConsPlusNormal"/>
        <w:pBdr>
          <w:bottom w:val="single" w:sz="6" w:space="0" w:color="auto"/>
        </w:pBdr>
        <w:spacing w:before="100" w:after="100"/>
        <w:jc w:val="both"/>
        <w:rPr>
          <w:sz w:val="2"/>
          <w:szCs w:val="2"/>
        </w:rPr>
      </w:pPr>
    </w:p>
    <w:p w:rsidR="008326DA" w:rsidRDefault="00C32BE3">
      <w:bookmarkStart w:id="22" w:name="_GoBack"/>
      <w:bookmarkEnd w:id="22"/>
    </w:p>
    <w:sectPr w:rsidR="008326DA" w:rsidSect="00BC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E3"/>
    <w:rsid w:val="00094746"/>
    <w:rsid w:val="003C58C4"/>
    <w:rsid w:val="005846EE"/>
    <w:rsid w:val="00C3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B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2B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2BE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32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B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2B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2BE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32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88BED7E1C92F771A0781A835A711A5ABB897D6B6D4D3A4706E1FB11AA37F90C77B1EF591B0444E73DB8D942821ABEE37FA4C34A8C31E288C0D3iB34L" TargetMode="External"/><Relationship Id="rId18" Type="http://schemas.openxmlformats.org/officeDocument/2006/relationships/hyperlink" Target="consultantplus://offline/ref=E6E88BED7E1C92F771A0781A835A711A5ABB897D6D694935420ABCF119F33BFB0B78EEF85E520845E73DB8DC4CDD1FABF227A8C4529239F494C2D1B4i235L" TargetMode="External"/><Relationship Id="rId26" Type="http://schemas.openxmlformats.org/officeDocument/2006/relationships/hyperlink" Target="consultantplus://offline/ref=E6E88BED7E1C92F771A0781A835A711A5ABB897D6D6E443E470EBCF119F33BFB0B78EEF85E520845E73DB8DC41DD1FABF227A8C4529239F494C2D1B4i235L" TargetMode="External"/><Relationship Id="rId39" Type="http://schemas.openxmlformats.org/officeDocument/2006/relationships/hyperlink" Target="consultantplus://offline/ref=E6E88BED7E1C92F771A0781A835A711A5ABB897D6D694535400BBCF119F33BFB0B78EEF85E520845E73DB8DD4ADD1FABF227A8C4529239F494C2D1B4i235L" TargetMode="External"/><Relationship Id="rId21" Type="http://schemas.openxmlformats.org/officeDocument/2006/relationships/hyperlink" Target="consultantplus://offline/ref=E6E88BED7E1C92F771A0781A835A711A5ABB897D6A6B4D3A4606E1FB11AA37F90C77B1EF591B034FB36CFC8944D74DE4B67ABBC7548Ei33BL" TargetMode="External"/><Relationship Id="rId34" Type="http://schemas.openxmlformats.org/officeDocument/2006/relationships/hyperlink" Target="consultantplus://offline/ref=E6E88BED7E1C92F771A0781A835A711A5ABB897D6D694535400BBCF119F33BFB0B78EEF85E520845E73DB8DC4FDD1FABF227A8C4529239F494C2D1B4i235L" TargetMode="External"/><Relationship Id="rId42" Type="http://schemas.openxmlformats.org/officeDocument/2006/relationships/hyperlink" Target="consultantplus://offline/ref=E6E88BED7E1C92F771A0781A835A711A5ABB897D6D694535400BBCF119F33BFB0B78EEF85E520845E73DB8DF48DD1FABF227A8C4529239F494C2D1B4i235L" TargetMode="External"/><Relationship Id="rId47" Type="http://schemas.openxmlformats.org/officeDocument/2006/relationships/hyperlink" Target="consultantplus://offline/ref=E6E88BED7E1C92F771A0661795362D125EB1D3766B6E466B1C59BAA646A33DAE4B38E8AD1D160545E236EC8D0D8346FBB06CA5CD4A8E39FEi838L" TargetMode="External"/><Relationship Id="rId50" Type="http://schemas.openxmlformats.org/officeDocument/2006/relationships/hyperlink" Target="consultantplus://offline/ref=E6E88BED7E1C92F771A0781A835A711A5ABB897D6D694535400BBCF119F33BFB0B78EEF85E520845E73DB8D949DD1FABF227A8C4529239F494C2D1B4i235L" TargetMode="External"/><Relationship Id="rId55" Type="http://schemas.openxmlformats.org/officeDocument/2006/relationships/hyperlink" Target="consultantplus://offline/ref=E6E88BED7E1C92F771A0781A835A711A5ABB897D6D694535400BBCF119F33BFB0B78EEF85E520845E73DB8DA4ADD1FABF227A8C4529239F494C2D1B4i235L" TargetMode="External"/><Relationship Id="rId63" Type="http://schemas.openxmlformats.org/officeDocument/2006/relationships/hyperlink" Target="consultantplus://offline/ref=E6E88BED7E1C92F771A0781A835A711A5ABB897D6D694535400BBCF119F33BFB0B78EEF85E520845E73DB9DC40DD1FABF227A8C4529239F494C2D1B4i235L" TargetMode="External"/><Relationship Id="rId68" Type="http://schemas.openxmlformats.org/officeDocument/2006/relationships/hyperlink" Target="consultantplus://offline/ref=E6E88BED7E1C92F771A0661795362D1258B1D4706D6A466B1C59BAA646A33DAE4B38E8AD1D1E0E10B679EDD148D055FABE6CA7C556i83EL" TargetMode="External"/><Relationship Id="rId76" Type="http://schemas.openxmlformats.org/officeDocument/2006/relationships/image" Target="media/image2.wmf"/><Relationship Id="rId84" Type="http://schemas.openxmlformats.org/officeDocument/2006/relationships/theme" Target="theme/theme1.xml"/><Relationship Id="rId7" Type="http://schemas.openxmlformats.org/officeDocument/2006/relationships/hyperlink" Target="consultantplus://offline/ref=E6E88BED7E1C92F771A0781A835A711A5ABB897D6E6B4F3B4206E1FB11AA37F90C77B1EF591B0444E73DB8D942821ABEE37FA4C34A8C31E288C0D3iB34L" TargetMode="External"/><Relationship Id="rId71" Type="http://schemas.openxmlformats.org/officeDocument/2006/relationships/hyperlink" Target="consultantplus://offline/ref=E6E88BED7E1C92F771A0781A835A711A5ABB897D6D694535400BBCF119F33BFB0B78EEF85E520845E73DB9D84DDD1FABF227A8C4529239F494C2D1B4i235L" TargetMode="External"/><Relationship Id="rId2" Type="http://schemas.microsoft.com/office/2007/relationships/stylesWithEffects" Target="stylesWithEffects.xml"/><Relationship Id="rId16" Type="http://schemas.openxmlformats.org/officeDocument/2006/relationships/hyperlink" Target="consultantplus://offline/ref=E6E88BED7E1C92F771A0781A835A711A5ABB897D6D6E443E470EBCF119F33BFB0B78EEF85E520845E73DB8DC4CDD1FABF227A8C4529239F494C2D1B4i235L" TargetMode="External"/><Relationship Id="rId29" Type="http://schemas.openxmlformats.org/officeDocument/2006/relationships/hyperlink" Target="consultantplus://offline/ref=E6E88BED7E1C92F771A0781A835A711A5ABB897D686A49394506E1FB11AA37F90C77B1EF591B0444E73DB9DD42821ABEE37FA4C34A8C31E288C0D3iB34L" TargetMode="External"/><Relationship Id="rId11" Type="http://schemas.openxmlformats.org/officeDocument/2006/relationships/hyperlink" Target="consultantplus://offline/ref=E6E88BED7E1C92F771A0781A835A711A5ABB897D696A493F4206E1FB11AA37F90C77B1EF591B0444E73DB8D942821ABEE37FA4C34A8C31E288C0D3iB34L" TargetMode="External"/><Relationship Id="rId24" Type="http://schemas.openxmlformats.org/officeDocument/2006/relationships/hyperlink" Target="consultantplus://offline/ref=E6E88BED7E1C92F771A0781A835A711A5ABB897D6D694935420ABCF119F33BFB0B78EEF85E520845E73DB8DC4EDD1FABF227A8C4529239F494C2D1B4i235L" TargetMode="External"/><Relationship Id="rId32" Type="http://schemas.openxmlformats.org/officeDocument/2006/relationships/hyperlink" Target="consultantplus://offline/ref=E6E88BED7E1C92F771A0781A835A711A5ABB897D6D6E443E470EBCF119F33BFB0B78EEF85E520845E73DB8DD48DD1FABF227A8C4529239F494C2D1B4i235L" TargetMode="External"/><Relationship Id="rId37" Type="http://schemas.openxmlformats.org/officeDocument/2006/relationships/hyperlink" Target="consultantplus://offline/ref=E6E88BED7E1C92F771A0781A835A711A5ABB897D6D694935420ABCF119F33BFB0B78EEF85E520845E73DB8DD48DD1FABF227A8C4529239F494C2D1B4i235L" TargetMode="External"/><Relationship Id="rId40" Type="http://schemas.openxmlformats.org/officeDocument/2006/relationships/hyperlink" Target="consultantplus://offline/ref=E6E88BED7E1C92F771A0781A835A711A5ABB897D6D694535400BBCF119F33BFB0B78EEF85E520845E73DB8DD4DDD1FABF227A8C4529239F494C2D1B4i235L" TargetMode="External"/><Relationship Id="rId45" Type="http://schemas.openxmlformats.org/officeDocument/2006/relationships/hyperlink" Target="consultantplus://offline/ref=E6E88BED7E1C92F771A0781A835A711A5ABB897D6D694535400BBCF119F33BFB0B78EEF85E520845E73DB8DF4EDD1FABF227A8C4529239F494C2D1B4i235L" TargetMode="External"/><Relationship Id="rId53" Type="http://schemas.openxmlformats.org/officeDocument/2006/relationships/hyperlink" Target="consultantplus://offline/ref=E6E88BED7E1C92F771A0781A835A711A5ABB897D6D694535400BBCF119F33BFB0B78EEF85E520845E73DB8D94EDD1FABF227A8C4529239F494C2D1B4i235L" TargetMode="External"/><Relationship Id="rId58" Type="http://schemas.openxmlformats.org/officeDocument/2006/relationships/hyperlink" Target="consultantplus://offline/ref=E6E88BED7E1C92F771A0781A835A711A5ABB897D6D694535400BBCF119F33BFB0B78EEF85E520845E73DB8D548DD1FABF227A8C4529239F494C2D1B4i235L" TargetMode="External"/><Relationship Id="rId66" Type="http://schemas.openxmlformats.org/officeDocument/2006/relationships/hyperlink" Target="consultantplus://offline/ref=E6E88BED7E1C92F771A0781A835A711A5ABB897D6D694535400BBCF119F33BFB0B78EEF85E520845E73DB9DD49DD1FABF227A8C4529239F494C2D1B4i235L" TargetMode="External"/><Relationship Id="rId74" Type="http://schemas.openxmlformats.org/officeDocument/2006/relationships/hyperlink" Target="consultantplus://offline/ref=E6E88BED7E1C92F771A0781A835A711A5ABB897D6D694535400BBCF119F33BFB0B78EEF85E520845E73DB9D84CDD1FABF227A8C4529239F494C2D1B4i235L" TargetMode="External"/><Relationship Id="rId79" Type="http://schemas.openxmlformats.org/officeDocument/2006/relationships/hyperlink" Target="consultantplus://offline/ref=E6E88BED7E1C92F771A0781A835A711A5ABB897D6D694535400BBCF119F33BFB0B78EEF85E520845E73DB9D94CDD1FABF227A8C4529239F494C2D1B4i235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6E88BED7E1C92F771A0781A835A711A5ABB897D6D694535400BBCF119F33BFB0B78EEF85E520845E73DB9DC4BDD1FABF227A8C4529239F494C2D1B4i235L" TargetMode="External"/><Relationship Id="rId82" Type="http://schemas.openxmlformats.org/officeDocument/2006/relationships/hyperlink" Target="consultantplus://offline/ref=E6E88BED7E1C92F771A0781A835A711A5ABB897D6D694535400BBCF119F33BFB0B78EEF85E520845E73DB9D94EDD1FABF227A8C4529239F494C2D1B4i235L" TargetMode="External"/><Relationship Id="rId10" Type="http://schemas.openxmlformats.org/officeDocument/2006/relationships/hyperlink" Target="consultantplus://offline/ref=E6E88BED7E1C92F771A0781A835A711A5ABB897D686B44354106E1FB11AA37F90C77B1EF591B0444E73DB8D942821ABEE37FA4C34A8C31E288C0D3iB34L" TargetMode="External"/><Relationship Id="rId19" Type="http://schemas.openxmlformats.org/officeDocument/2006/relationships/hyperlink" Target="consultantplus://offline/ref=E6E88BED7E1C92F771A0781A835A711A5ABB897D6D694535400BBCF119F33BFB0B78EEF85E520845E73DB8DC4CDD1FABF227A8C4529239F494C2D1B4i235L" TargetMode="External"/><Relationship Id="rId31" Type="http://schemas.openxmlformats.org/officeDocument/2006/relationships/hyperlink" Target="consultantplus://offline/ref=E6E88BED7E1C92F771A0781A835A711A5ABB897D6D6E443E470EBCF119F33BFB0B78EEF85E520845E73DB8DD48DD1FABF227A8C4529239F494C2D1B4i235L" TargetMode="External"/><Relationship Id="rId44" Type="http://schemas.openxmlformats.org/officeDocument/2006/relationships/hyperlink" Target="consultantplus://offline/ref=E6E88BED7E1C92F771A0781A835A711A5ABB897D6D694535400BBCF119F33BFB0B78EEF85E520845E73DB8DF4FDD1FABF227A8C4529239F494C2D1B4i235L" TargetMode="External"/><Relationship Id="rId52" Type="http://schemas.openxmlformats.org/officeDocument/2006/relationships/hyperlink" Target="consultantplus://offline/ref=E6E88BED7E1C92F771A0781A835A711A5ABB897D6D694535400BBCF119F33BFB0B78EEF85E520845E73DB8D94CDD1FABF227A8C4529239F494C2D1B4i235L" TargetMode="External"/><Relationship Id="rId60" Type="http://schemas.openxmlformats.org/officeDocument/2006/relationships/hyperlink" Target="consultantplus://offline/ref=E6E88BED7E1C92F771A0781A835A711A5ABB897D6D694535400BBCF119F33BFB0B78EEF85E520845E73DB8D541DD1FABF227A8C4529239F494C2D1B4i235L" TargetMode="External"/><Relationship Id="rId65" Type="http://schemas.openxmlformats.org/officeDocument/2006/relationships/hyperlink" Target="consultantplus://offline/ref=E6E88BED7E1C92F771A0661795362D1258B2D5716D6E466B1C59BAA646A33DAE4B38E8AF1A14074FB36CFC8944D74DE4B67ABBC7548Ei33BL" TargetMode="External"/><Relationship Id="rId73" Type="http://schemas.openxmlformats.org/officeDocument/2006/relationships/hyperlink" Target="consultantplus://offline/ref=E6E88BED7E1C92F771A0661795362D1258B2D5716D6E466B1C59BAA646A33DAE4B38E8AF1A14074FB36CFC8944D74DE4B67ABBC7548Ei33BL" TargetMode="External"/><Relationship Id="rId78" Type="http://schemas.openxmlformats.org/officeDocument/2006/relationships/hyperlink" Target="consultantplus://offline/ref=E6E88BED7E1C92F771A0781A835A711A5ABB897D6D694535400BBCF119F33BFB0B78EEF85E520845E73DB9D94DDD1FABF227A8C4529239F494C2D1B4i235L" TargetMode="External"/><Relationship Id="rId81" Type="http://schemas.openxmlformats.org/officeDocument/2006/relationships/hyperlink" Target="consultantplus://offline/ref=E6E88BED7E1C92F771A0781A835A711A5ABB897D6D694935420ABCF119F33BFB0B78EEF85E520845E73DB8DD4DDD1FABF227A8C4529239F494C2D1B4i235L" TargetMode="External"/><Relationship Id="rId4" Type="http://schemas.openxmlformats.org/officeDocument/2006/relationships/webSettings" Target="webSettings.xml"/><Relationship Id="rId9" Type="http://schemas.openxmlformats.org/officeDocument/2006/relationships/hyperlink" Target="consultantplus://offline/ref=E6E88BED7E1C92F771A0781A835A711A5ABB897D6F6544344806E1FB11AA37F90C77B1EF591B0444E73DB8D942821ABEE37FA4C34A8C31E288C0D3iB34L" TargetMode="External"/><Relationship Id="rId14" Type="http://schemas.openxmlformats.org/officeDocument/2006/relationships/hyperlink" Target="consultantplus://offline/ref=E6E88BED7E1C92F771A0781A835A711A5ABB897D6B6F453B4506E1FB11AA37F90C77B1EF591B0444E73DB8D942821ABEE37FA4C34A8C31E288C0D3iB34L" TargetMode="External"/><Relationship Id="rId22" Type="http://schemas.openxmlformats.org/officeDocument/2006/relationships/hyperlink" Target="consultantplus://offline/ref=E6E88BED7E1C92F771A0781A835A711A5ABB897D6D6E443E470EBCF119F33BFB0B78EEF85E520845E73DB8DC4FDD1FABF227A8C4529239F494C2D1B4i235L" TargetMode="External"/><Relationship Id="rId27" Type="http://schemas.openxmlformats.org/officeDocument/2006/relationships/hyperlink" Target="consultantplus://offline/ref=E6E88BED7E1C92F771A0781A835A711A5ABB897D6D6E443E470EBCF119F33BFB0B78EEF85E520845E73DB8DD49DD1FABF227A8C4529239F494C2D1B4i235L" TargetMode="External"/><Relationship Id="rId30" Type="http://schemas.openxmlformats.org/officeDocument/2006/relationships/hyperlink" Target="consultantplus://offline/ref=E6E88BED7E1C92F771A0781A835A711A5ABB897D6B6D4D3A4706E1FB11AA37F90C77B1EF591B0444E73DB9DC42821ABEE37FA4C34A8C31E288C0D3iB34L" TargetMode="External"/><Relationship Id="rId35" Type="http://schemas.openxmlformats.org/officeDocument/2006/relationships/hyperlink" Target="consultantplus://offline/ref=E6E88BED7E1C92F771A0781A835A711A5ABB897D6D694535400BBCF119F33BFB0B78EEF85E520845E73DB8DC4EDD1FABF227A8C4529239F494C2D1B4i235L" TargetMode="External"/><Relationship Id="rId43" Type="http://schemas.openxmlformats.org/officeDocument/2006/relationships/hyperlink" Target="consultantplus://offline/ref=E6E88BED7E1C92F771A0781A835A711A5ABB897D6D694535400BBCF119F33BFB0B78EEF85E520845E73DB8DF4DDD1FABF227A8C4529239F494C2D1B4i235L" TargetMode="External"/><Relationship Id="rId48" Type="http://schemas.openxmlformats.org/officeDocument/2006/relationships/hyperlink" Target="consultantplus://offline/ref=E6E88BED7E1C92F771A0781A835A711A5ABB897D6D694535400BBCF119F33BFB0B78EEF85E520845E73DB8D849DD1FABF227A8C4529239F494C2D1B4i235L" TargetMode="External"/><Relationship Id="rId56" Type="http://schemas.openxmlformats.org/officeDocument/2006/relationships/hyperlink" Target="consultantplus://offline/ref=E6E88BED7E1C92F771A0781A835A711A5ABB897D6D694535400BBCF119F33BFB0B78EEF85E520845E73DB8D44ADD1FABF227A8C4529239F494C2D1B4i235L" TargetMode="External"/><Relationship Id="rId64" Type="http://schemas.openxmlformats.org/officeDocument/2006/relationships/hyperlink" Target="consultantplus://offline/ref=E6E88BED7E1C92F771A0661795362D1258B2D5716D6E466B1C59BAA646A33DAE4B38E8AF1A16014FB36CFC8944D74DE4B67ABBC7548Ei33BL" TargetMode="External"/><Relationship Id="rId69" Type="http://schemas.openxmlformats.org/officeDocument/2006/relationships/image" Target="media/image1.wmf"/><Relationship Id="rId77" Type="http://schemas.openxmlformats.org/officeDocument/2006/relationships/hyperlink" Target="consultantplus://offline/ref=E6E88BED7E1C92F771A0781A835A711A5ABB897D6D694535400BBCF119F33BFB0B78EEF85E520845E73DB9D949DD1FABF227A8C4529239F494C2D1B4i235L" TargetMode="External"/><Relationship Id="rId8" Type="http://schemas.openxmlformats.org/officeDocument/2006/relationships/hyperlink" Target="consultantplus://offline/ref=E6E88BED7E1C92F771A0781A835A711A5ABB897D6F6F4D344006E1FB11AA37F90C77B1EF591B0444E73DB8D942821ABEE37FA4C34A8C31E288C0D3iB34L" TargetMode="External"/><Relationship Id="rId51" Type="http://schemas.openxmlformats.org/officeDocument/2006/relationships/hyperlink" Target="consultantplus://offline/ref=E6E88BED7E1C92F771A0781A835A711A5ABB897D6D694535400BBCF119F33BFB0B78EEF85E520845E73DB8D94DDD1FABF227A8C4529239F494C2D1B4i235L" TargetMode="External"/><Relationship Id="rId72" Type="http://schemas.openxmlformats.org/officeDocument/2006/relationships/hyperlink" Target="consultantplus://offline/ref=E6E88BED7E1C92F771A0661795362D1258B2D5716D6E466B1C59BAA646A33DAE4B38E8AF1A16014FB36CFC8944D74DE4B67ABBC7548Ei33BL" TargetMode="External"/><Relationship Id="rId80" Type="http://schemas.openxmlformats.org/officeDocument/2006/relationships/hyperlink" Target="consultantplus://offline/ref=E6E88BED7E1C92F771A0781A835A711A5ABB897D6D694535400BBCF119F33BFB0B78EEF85E520845E73DB9D94FDD1FABF227A8C4529239F494C2D1B4i235L" TargetMode="External"/><Relationship Id="rId3" Type="http://schemas.openxmlformats.org/officeDocument/2006/relationships/settings" Target="settings.xml"/><Relationship Id="rId12" Type="http://schemas.openxmlformats.org/officeDocument/2006/relationships/hyperlink" Target="consultantplus://offline/ref=E6E88BED7E1C92F771A0781A835A711A5ABB897D6A6B4C3D4906E1FB11AA37F90C77B1EF591B0444E73DB8D942821ABEE37FA4C34A8C31E288C0D3iB34L" TargetMode="External"/><Relationship Id="rId17" Type="http://schemas.openxmlformats.org/officeDocument/2006/relationships/hyperlink" Target="consultantplus://offline/ref=E6E88BED7E1C92F771A0781A835A711A5ABB897D6D684B38460CBCF119F33BFB0B78EEF85E520845E73DB8DC4CDD1FABF227A8C4529239F494C2D1B4i235L" TargetMode="External"/><Relationship Id="rId25" Type="http://schemas.openxmlformats.org/officeDocument/2006/relationships/hyperlink" Target="consultantplus://offline/ref=E6E88BED7E1C92F771A0781A835A711A5ABB897D6D694935420ABCF119F33BFB0B78EEF85E520845E73DB8DC41DD1FABF227A8C4529239F494C2D1B4i235L" TargetMode="External"/><Relationship Id="rId33" Type="http://schemas.openxmlformats.org/officeDocument/2006/relationships/hyperlink" Target="consultantplus://offline/ref=E6E88BED7E1C92F771A0781A835A711A5ABB897D6D694935420ABCF119F33BFB0B78EEF85E520845E73DB8DD49DD1FABF227A8C4529239F494C2D1B4i235L" TargetMode="External"/><Relationship Id="rId38" Type="http://schemas.openxmlformats.org/officeDocument/2006/relationships/hyperlink" Target="consultantplus://offline/ref=E6E88BED7E1C92F771A0781A835A711A5ABB897D6D694535400BBCF119F33BFB0B78EEF85E520845E73DB8DD48DD1FABF227A8C4529239F494C2D1B4i235L" TargetMode="External"/><Relationship Id="rId46" Type="http://schemas.openxmlformats.org/officeDocument/2006/relationships/hyperlink" Target="consultantplus://offline/ref=E6E88BED7E1C92F771A0781A835A711A5ABB897D6D694535400BBCF119F33BFB0B78EEF85E520845E73DB8DF41DD1FABF227A8C4529239F494C2D1B4i235L" TargetMode="External"/><Relationship Id="rId59" Type="http://schemas.openxmlformats.org/officeDocument/2006/relationships/hyperlink" Target="consultantplus://offline/ref=E6E88BED7E1C92F771A0781A835A711A5ABB897D6D694535400BBCF119F33BFB0B78EEF85E520845E73DB8D54BDD1FABF227A8C4529239F494C2D1B4i235L" TargetMode="External"/><Relationship Id="rId67" Type="http://schemas.openxmlformats.org/officeDocument/2006/relationships/hyperlink" Target="consultantplus://offline/ref=E6E88BED7E1C92F771A0781A835A711A5ABB897D6D694535400BBCF119F33BFB0B78EEF85E520845E73DB9DD4BDD1FABF227A8C4529239F494C2D1B4i235L" TargetMode="External"/><Relationship Id="rId20" Type="http://schemas.openxmlformats.org/officeDocument/2006/relationships/hyperlink" Target="consultantplus://offline/ref=E6E88BED7E1C92F771A0661795362D1258B2D5716D6E466B1C59BAA646A33DAE4B38E8AD1D15064DEE36EC8D0D8346FBB06CA5CD4A8E39FEi838L" TargetMode="External"/><Relationship Id="rId41" Type="http://schemas.openxmlformats.org/officeDocument/2006/relationships/hyperlink" Target="consultantplus://offline/ref=E6E88BED7E1C92F771A0781A835A711A5ABB897D6D694535400BBCF119F33BFB0B78EEF85E520845E73DB8DD4FDD1FABF227A8C4529239F494C2D1B4i235L" TargetMode="External"/><Relationship Id="rId54" Type="http://schemas.openxmlformats.org/officeDocument/2006/relationships/hyperlink" Target="consultantplus://offline/ref=E6E88BED7E1C92F771A0781A835A711A5ABB897D6D694535400BBCF119F33BFB0B78EEF85E520845E73DB8D941DD1FABF227A8C4529239F494C2D1B4i235L" TargetMode="External"/><Relationship Id="rId62" Type="http://schemas.openxmlformats.org/officeDocument/2006/relationships/hyperlink" Target="consultantplus://offline/ref=E6E88BED7E1C92F771A0781A835A711A5ABB897D6D694535400BBCF119F33BFB0B78EEF85E520845E73DB9DC4DDD1FABF227A8C4529239F494C2D1B4i235L" TargetMode="External"/><Relationship Id="rId70" Type="http://schemas.openxmlformats.org/officeDocument/2006/relationships/hyperlink" Target="consultantplus://offline/ref=E6E88BED7E1C92F771A0781A835A711A5ABB897D6D694535400BBCF119F33BFB0B78EEF85E520845E73DB9DE48DD1FABF227A8C4529239F494C2D1B4i235L" TargetMode="External"/><Relationship Id="rId75" Type="http://schemas.openxmlformats.org/officeDocument/2006/relationships/hyperlink" Target="consultantplus://offline/ref=E6E88BED7E1C92F771A0781A835A711A5ABB897D6D694535400BBCF119F33BFB0B78EEF85E520845E73DB9D840DD1FABF227A8C4529239F494C2D1B4i235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E88BED7E1C92F771A0781A835A711A5ABB897D686A49394506E1FB11AA37F90C77B1EF591B0444E73DB9DD42821ABEE37FA4C34A8C31E288C0D3iB34L" TargetMode="External"/><Relationship Id="rId15" Type="http://schemas.openxmlformats.org/officeDocument/2006/relationships/hyperlink" Target="consultantplus://offline/ref=E6E88BED7E1C92F771A0781A835A711A5ABB897D64694D384506E1FB11AA37F90C77B1EF591B0444E73DB8D942821ABEE37FA4C34A8C31E288C0D3iB34L" TargetMode="External"/><Relationship Id="rId23" Type="http://schemas.openxmlformats.org/officeDocument/2006/relationships/hyperlink" Target="consultantplus://offline/ref=E6E88BED7E1C92F771A0781A835A711A5ABB897D6B6D4D3A4706E1FB11AA37F90C77B1EF591B0444E73DB8D442821ABEE37FA4C34A8C31E288C0D3iB34L" TargetMode="External"/><Relationship Id="rId28" Type="http://schemas.openxmlformats.org/officeDocument/2006/relationships/hyperlink" Target="consultantplus://offline/ref=E6E88BED7E1C92F771A0781A835A711A5ABB897D6D6E443E470EBCF119F33BFB0B78EEF85E520845E73DB8DD48DD1FABF227A8C4529239F494C2D1B4i235L" TargetMode="External"/><Relationship Id="rId36" Type="http://schemas.openxmlformats.org/officeDocument/2006/relationships/hyperlink" Target="consultantplus://offline/ref=E6E88BED7E1C92F771A0781A835A711A5ABB897D6D694535400BBCF119F33BFB0B78EEF85E520845E73DB8DC40DD1FABF227A8C4529239F494C2D1B4i235L" TargetMode="External"/><Relationship Id="rId49" Type="http://schemas.openxmlformats.org/officeDocument/2006/relationships/hyperlink" Target="consultantplus://offline/ref=E6E88BED7E1C92F771A0781A835A711A5ABB897D6D694535400BBCF119F33BFB0B78EEF85E520845E73DB8D840DD1FABF227A8C4529239F494C2D1B4i235L" TargetMode="External"/><Relationship Id="rId57" Type="http://schemas.openxmlformats.org/officeDocument/2006/relationships/hyperlink" Target="consultantplus://offline/ref=E6E88BED7E1C92F771A0781A835A711A5ABB897D6D694535400BBCF119F33BFB0B78EEF85E520845E73DB8D44DDD1FABF227A8C4529239F494C2D1B4i2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10578</Words>
  <Characters>60295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Ольга Александровна</dc:creator>
  <cp:lastModifiedBy>Гребенникова Ольга Александровна</cp:lastModifiedBy>
  <cp:revision>1</cp:revision>
  <dcterms:created xsi:type="dcterms:W3CDTF">2022-08-16T11:55:00Z</dcterms:created>
  <dcterms:modified xsi:type="dcterms:W3CDTF">2022-08-16T11:56:00Z</dcterms:modified>
</cp:coreProperties>
</file>