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9EE" w:rsidRDefault="00EA7F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</w:rPr>
      </w:pPr>
      <w:r>
        <w:object w:dxaOrig="3482" w:dyaOrig="1174">
          <v:rect id="rectole0000000000" o:spid="_x0000_i1025" style="width:174pt;height:58.5pt" o:ole="" o:preferrelative="t" stroked="f">
            <v:imagedata r:id="rId5" o:title=""/>
          </v:rect>
          <o:OLEObject Type="Embed" ProgID="StaticMetafile" ShapeID="rectole0000000000" DrawAspect="Content" ObjectID="_1739961332" r:id="rId6"/>
        </w:object>
      </w:r>
      <w:r>
        <w:rPr>
          <w:noProof/>
        </w:rPr>
        <w:drawing>
          <wp:inline distT="0" distB="0" distL="0" distR="0" wp14:anchorId="2E2686A2">
            <wp:extent cx="2139950" cy="6280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B09EE" w:rsidRDefault="006B09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</w:rPr>
      </w:pPr>
    </w:p>
    <w:p w:rsidR="006B09EE" w:rsidRDefault="00EA7FA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>Семинар-практикум для педагогов детских студий мультипликации и воспитателей детских садов, специалистов культурно-досуговых и учреждений образования Самарской области</w:t>
      </w:r>
    </w:p>
    <w:p w:rsidR="006B09EE" w:rsidRDefault="00EA7F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</w:rPr>
        <w:t>«</w:t>
      </w:r>
      <w:r>
        <w:rPr>
          <w:rFonts w:ascii="Times New Roman" w:eastAsia="Times New Roman" w:hAnsi="Times New Roman" w:cs="Times New Roman"/>
          <w:b/>
          <w:sz w:val="24"/>
        </w:rPr>
        <w:t>Азы анимации. Что нужно знать для создания мультфильма с детьми</w:t>
      </w:r>
      <w:r>
        <w:rPr>
          <w:rFonts w:ascii="Times New Roman" w:eastAsia="Times New Roman" w:hAnsi="Times New Roman" w:cs="Times New Roman"/>
          <w:b/>
          <w:color w:val="222222"/>
          <w:sz w:val="24"/>
        </w:rPr>
        <w:t>»</w:t>
      </w:r>
    </w:p>
    <w:p w:rsidR="006B09EE" w:rsidRDefault="006B09E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</w:rPr>
      </w:pPr>
    </w:p>
    <w:p w:rsidR="006B09EE" w:rsidRDefault="00EA7F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Даты: </w:t>
      </w:r>
      <w:r>
        <w:rPr>
          <w:rFonts w:ascii="Times New Roman" w:eastAsia="Times New Roman" w:hAnsi="Times New Roman" w:cs="Times New Roman"/>
          <w:color w:val="222222"/>
          <w:sz w:val="24"/>
        </w:rPr>
        <w:t>25, 26 апреля 2023 года</w:t>
      </w:r>
    </w:p>
    <w:p w:rsidR="006B09EE" w:rsidRDefault="00EA7F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</w:rPr>
        <w:t>Место проведения:</w:t>
      </w:r>
      <w:r>
        <w:rPr>
          <w:rFonts w:ascii="Times New Roman" w:eastAsia="Times New Roman" w:hAnsi="Times New Roman" w:cs="Times New Roman"/>
          <w:color w:val="222222"/>
          <w:sz w:val="24"/>
        </w:rPr>
        <w:t xml:space="preserve"> платформа ZOOM</w:t>
      </w:r>
    </w:p>
    <w:p w:rsidR="006B09EE" w:rsidRDefault="006B09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</w:rPr>
      </w:pPr>
    </w:p>
    <w:p w:rsidR="006B09EE" w:rsidRDefault="00EA7F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</w:rPr>
        <w:t>Ведущий:</w:t>
      </w:r>
    </w:p>
    <w:p w:rsidR="006B09EE" w:rsidRPr="00EA7FA5" w:rsidRDefault="00EA7FA5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Екатерина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</w:rPr>
        <w:t>Куричева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 – </w:t>
      </w:r>
      <w:r w:rsidRPr="00EA7FA5"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</w:rPr>
        <w:t>сценарист, режиссер анимационного кино, член Союза кинематографистов РФ, член ASIFA (международн</w:t>
      </w:r>
      <w:r w:rsidRPr="00EA7FA5"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</w:rPr>
        <w:t>ой ассоциации анимационных фильмов), руководитель, педагог детской киностудии «Печка».</w:t>
      </w:r>
    </w:p>
    <w:p w:rsidR="006B09EE" w:rsidRDefault="006B09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</w:rPr>
      </w:pPr>
      <w:bookmarkStart w:id="0" w:name="_GoBack"/>
      <w:bookmarkEnd w:id="0"/>
    </w:p>
    <w:p w:rsidR="006B09EE" w:rsidRDefault="00EA7F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</w:rPr>
        <w:t>Основные темы:</w:t>
      </w:r>
    </w:p>
    <w:p w:rsidR="006B09EE" w:rsidRDefault="00EA7FA5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222222"/>
          <w:sz w:val="24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Цели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</w:rPr>
        <w:t>и  задачи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</w:rPr>
        <w:t xml:space="preserve"> студии мультипликации</w:t>
      </w:r>
    </w:p>
    <w:p w:rsidR="006B09EE" w:rsidRDefault="00EA7FA5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222222"/>
          <w:sz w:val="24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Материальное обеспечение студии. </w:t>
      </w:r>
    </w:p>
    <w:p w:rsidR="006B09EE" w:rsidRDefault="00EA7FA5">
      <w:pPr>
        <w:numPr>
          <w:ilvl w:val="0"/>
          <w:numId w:val="1"/>
        </w:numPr>
        <w:spacing w:before="100" w:after="100" w:line="240" w:lineRule="auto"/>
        <w:ind w:left="720" w:hanging="360"/>
        <w:jc w:val="both"/>
        <w:rPr>
          <w:rFonts w:ascii="Times New Roman" w:eastAsia="Times New Roman" w:hAnsi="Times New Roman" w:cs="Times New Roman"/>
          <w:color w:val="222222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Основные этапы съемки мультфильма</w:t>
      </w:r>
      <w:r>
        <w:rPr>
          <w:rFonts w:ascii="Times New Roman" w:eastAsia="Times New Roman" w:hAnsi="Times New Roman" w:cs="Times New Roman"/>
          <w:color w:val="222222"/>
          <w:sz w:val="24"/>
        </w:rPr>
        <w:t>.</w:t>
      </w:r>
    </w:p>
    <w:p w:rsidR="006B09EE" w:rsidRDefault="00EA7FA5">
      <w:pPr>
        <w:numPr>
          <w:ilvl w:val="0"/>
          <w:numId w:val="1"/>
        </w:numPr>
        <w:spacing w:before="100" w:after="100" w:line="240" w:lineRule="auto"/>
        <w:ind w:left="720" w:hanging="360"/>
        <w:jc w:val="both"/>
        <w:rPr>
          <w:rFonts w:ascii="Times New Roman" w:eastAsia="Times New Roman" w:hAnsi="Times New Roman" w:cs="Times New Roman"/>
          <w:color w:val="222222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Главные понятия и принципы анимации. </w:t>
      </w:r>
      <w:r>
        <w:rPr>
          <w:rFonts w:ascii="Times New Roman" w:eastAsia="Times New Roman" w:hAnsi="Times New Roman" w:cs="Times New Roman"/>
          <w:color w:val="222222"/>
          <w:sz w:val="24"/>
        </w:rPr>
        <w:t xml:space="preserve"> </w:t>
      </w:r>
    </w:p>
    <w:p w:rsidR="006B09EE" w:rsidRDefault="00EA7F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</w:rPr>
        <w:t>В результате участники цикла семинара-практикума:</w:t>
      </w:r>
    </w:p>
    <w:p w:rsidR="006B09EE" w:rsidRDefault="00EA7F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>- познакомятся с особенностями работы студии мультипликации;</w:t>
      </w:r>
    </w:p>
    <w:p w:rsidR="006B09EE" w:rsidRDefault="00EA7F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>- получат основные знания по каждому этапу создания мультфильма;</w:t>
      </w:r>
    </w:p>
    <w:p w:rsidR="006B09EE" w:rsidRDefault="00EA7F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>- освоят главные принципы работы с кадром, а также основы движения персонаж в ка</w:t>
      </w:r>
      <w:r>
        <w:rPr>
          <w:rFonts w:ascii="Times New Roman" w:eastAsia="Times New Roman" w:hAnsi="Times New Roman" w:cs="Times New Roman"/>
          <w:color w:val="222222"/>
          <w:sz w:val="24"/>
        </w:rPr>
        <w:t>дре.</w:t>
      </w:r>
    </w:p>
    <w:p w:rsidR="006B09EE" w:rsidRDefault="006B09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</w:rPr>
      </w:pPr>
    </w:p>
    <w:p w:rsidR="006B09EE" w:rsidRDefault="00EA7FA5">
      <w:pPr>
        <w:spacing w:after="150" w:line="375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Программа</w:t>
      </w:r>
    </w:p>
    <w:p w:rsidR="006B09EE" w:rsidRDefault="00EA7F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25 апреля (вторник) 2023 г.</w:t>
      </w:r>
    </w:p>
    <w:p w:rsidR="006B09EE" w:rsidRDefault="006B09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62"/>
        <w:gridCol w:w="7775"/>
      </w:tblGrid>
      <w:tr w:rsidR="006B09E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B09EE" w:rsidRDefault="00EA7FA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Время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B09EE" w:rsidRDefault="00EA7FA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Наименование</w:t>
            </w:r>
          </w:p>
        </w:tc>
      </w:tr>
      <w:tr w:rsidR="006B09E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B09EE" w:rsidRDefault="006B09E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B09EE" w:rsidRDefault="00EA7FA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Конференция ZOOM</w:t>
            </w:r>
          </w:p>
        </w:tc>
      </w:tr>
      <w:tr w:rsidR="006B09EE">
        <w:tblPrEx>
          <w:tblCellMar>
            <w:top w:w="0" w:type="dxa"/>
            <w:bottom w:w="0" w:type="dxa"/>
          </w:tblCellMar>
        </w:tblPrEx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B09EE" w:rsidRDefault="00EA7FA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10:00-10:15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B09EE" w:rsidRDefault="00EA7F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Открытие.</w:t>
            </w:r>
          </w:p>
          <w:p w:rsidR="006B09EE" w:rsidRDefault="00EA7FA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Подключение участников к конференции</w:t>
            </w:r>
          </w:p>
        </w:tc>
      </w:tr>
      <w:tr w:rsidR="006B09EE">
        <w:tblPrEx>
          <w:tblCellMar>
            <w:top w:w="0" w:type="dxa"/>
            <w:bottom w:w="0" w:type="dxa"/>
          </w:tblCellMar>
        </w:tblPrEx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B09EE" w:rsidRDefault="00EA7FA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10:15 – 11:45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B09EE" w:rsidRDefault="00EA7F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</w:rPr>
              <w:t xml:space="preserve">Лекция на темы: </w:t>
            </w:r>
          </w:p>
          <w:p w:rsidR="006B09EE" w:rsidRDefault="00EA7F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«</w:t>
            </w:r>
            <w:r>
              <w:rPr>
                <w:rFonts w:ascii="Times New Roman" w:eastAsia="Times New Roman" w:hAnsi="Times New Roman" w:cs="Times New Roman"/>
                <w:color w:val="222222"/>
              </w:rPr>
              <w:t xml:space="preserve">Какими могут быть цели и задачи детской студии мультипликации. Как выстраивать работу в зависимости от выбранных целей». </w:t>
            </w:r>
          </w:p>
          <w:p w:rsidR="006B09EE" w:rsidRDefault="00EA7F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«Основной технический набор для открытия студии мультипликации.</w:t>
            </w:r>
            <w:r>
              <w:rPr>
                <w:rFonts w:ascii="Times New Roman" w:eastAsia="Times New Roman" w:hAnsi="Times New Roman" w:cs="Times New Roman"/>
              </w:rPr>
              <w:t xml:space="preserve"> Оборудование, технические средства, компьютерные программы,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канцтовары</w:t>
            </w:r>
            <w:r>
              <w:rPr>
                <w:rFonts w:ascii="Times New Roman" w:eastAsia="Times New Roman" w:hAnsi="Times New Roman" w:cs="Times New Roman"/>
                <w:color w:val="222222"/>
              </w:rPr>
              <w:t xml:space="preserve"> »</w:t>
            </w:r>
            <w:proofErr w:type="gramEnd"/>
            <w:r>
              <w:rPr>
                <w:rFonts w:ascii="Times New Roman" w:eastAsia="Times New Roman" w:hAnsi="Times New Roman" w:cs="Times New Roman"/>
                <w:color w:val="222222"/>
              </w:rPr>
              <w:t>.</w:t>
            </w:r>
          </w:p>
          <w:p w:rsidR="006B09EE" w:rsidRDefault="00EA7F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 xml:space="preserve">«Этапы работы </w:t>
            </w:r>
            <w:proofErr w:type="gramStart"/>
            <w:r>
              <w:rPr>
                <w:rFonts w:ascii="Times New Roman" w:eastAsia="Times New Roman" w:hAnsi="Times New Roman" w:cs="Times New Roman"/>
                <w:color w:val="222222"/>
              </w:rPr>
              <w:t>над мультфильмов</w:t>
            </w:r>
            <w:proofErr w:type="gramEnd"/>
            <w:r>
              <w:rPr>
                <w:rFonts w:ascii="Times New Roman" w:eastAsia="Times New Roman" w:hAnsi="Times New Roman" w:cs="Times New Roman"/>
                <w:color w:val="222222"/>
              </w:rPr>
              <w:t>. От истории до показа». Часть 1</w:t>
            </w:r>
          </w:p>
          <w:p w:rsidR="006B09EE" w:rsidRDefault="006B09EE">
            <w:pPr>
              <w:spacing w:after="0" w:line="240" w:lineRule="auto"/>
              <w:jc w:val="both"/>
            </w:pPr>
          </w:p>
        </w:tc>
      </w:tr>
      <w:tr w:rsidR="006B09E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B09EE" w:rsidRDefault="00EA7FA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11:45-12:30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B09EE" w:rsidRDefault="00EA7FA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Перерыв</w:t>
            </w:r>
          </w:p>
        </w:tc>
      </w:tr>
      <w:tr w:rsidR="006B09EE">
        <w:tblPrEx>
          <w:tblCellMar>
            <w:top w:w="0" w:type="dxa"/>
            <w:bottom w:w="0" w:type="dxa"/>
          </w:tblCellMar>
        </w:tblPrEx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B09EE" w:rsidRDefault="00EA7FA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12:30-14:00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B09EE" w:rsidRDefault="00EA7F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</w:rPr>
              <w:t>Практическая часть:</w:t>
            </w:r>
          </w:p>
          <w:p w:rsidR="006B09EE" w:rsidRDefault="00EA7F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Разбор каждого этапа отдельно. Основные правила и трудности каждого этапа</w:t>
            </w:r>
          </w:p>
          <w:p w:rsidR="006B09EE" w:rsidRDefault="00EA7F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- Создание истории</w:t>
            </w:r>
          </w:p>
          <w:p w:rsidR="006B09EE" w:rsidRDefault="00EA7F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- Создание персонажей и фонов</w:t>
            </w:r>
          </w:p>
          <w:p w:rsidR="006B09EE" w:rsidRDefault="00EA7F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222222"/>
              </w:rPr>
              <w:t>Разбор основных правил создания и работы с персонажем и фоном</w:t>
            </w:r>
          </w:p>
          <w:p w:rsidR="006B09EE" w:rsidRDefault="00EA7F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Подготовка к съемкам</w:t>
            </w:r>
          </w:p>
          <w:p w:rsidR="006B09EE" w:rsidRDefault="00EA7F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 xml:space="preserve">- Как правильно подготовить и настроить все для съемок фильма. </w:t>
            </w:r>
          </w:p>
          <w:p w:rsidR="006B09EE" w:rsidRDefault="00EA7FA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222222"/>
              </w:rPr>
              <w:t>Практическое задание участникам</w:t>
            </w:r>
          </w:p>
        </w:tc>
      </w:tr>
    </w:tbl>
    <w:p w:rsidR="006B09EE" w:rsidRDefault="006B09E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B09EE" w:rsidRDefault="00EA7F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26 апреля (среда) 2023 г.</w:t>
      </w:r>
    </w:p>
    <w:p w:rsidR="006B09EE" w:rsidRDefault="006B09E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68"/>
        <w:gridCol w:w="8095"/>
      </w:tblGrid>
      <w:tr w:rsidR="006B09E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B09EE" w:rsidRDefault="00EA7FA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Время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B09EE" w:rsidRDefault="00EA7FA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Наименование</w:t>
            </w:r>
          </w:p>
        </w:tc>
      </w:tr>
      <w:tr w:rsidR="006B09E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B09EE" w:rsidRDefault="00EA7FA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10.00-10.15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B09EE" w:rsidRDefault="00EA7F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Открытие.</w:t>
            </w:r>
          </w:p>
          <w:p w:rsidR="006B09EE" w:rsidRDefault="00EA7FA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Подключение участников к конференции</w:t>
            </w:r>
          </w:p>
        </w:tc>
      </w:tr>
      <w:tr w:rsidR="006B09EE">
        <w:tblPrEx>
          <w:tblCellMar>
            <w:top w:w="0" w:type="dxa"/>
            <w:bottom w:w="0" w:type="dxa"/>
          </w:tblCellMar>
        </w:tblPrEx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B09EE" w:rsidRDefault="00EA7FA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10:15-10:30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B09EE" w:rsidRDefault="00EA7FA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Проверка домашнего задания. Обсуждение. Вопрос-ответ.</w:t>
            </w:r>
          </w:p>
        </w:tc>
      </w:tr>
      <w:tr w:rsidR="006B09EE">
        <w:tblPrEx>
          <w:tblCellMar>
            <w:top w:w="0" w:type="dxa"/>
            <w:bottom w:w="0" w:type="dxa"/>
          </w:tblCellMar>
        </w:tblPrEx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B09EE" w:rsidRDefault="00EA7FA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10:30-11:45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B09EE" w:rsidRDefault="00EA7F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Лекция на темы: </w:t>
            </w:r>
          </w:p>
          <w:p w:rsidR="006B09EE" w:rsidRDefault="00EA7F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 xml:space="preserve">«Этапы работы </w:t>
            </w:r>
            <w:proofErr w:type="gramStart"/>
            <w:r>
              <w:rPr>
                <w:rFonts w:ascii="Times New Roman" w:eastAsia="Times New Roman" w:hAnsi="Times New Roman" w:cs="Times New Roman"/>
                <w:color w:val="222222"/>
              </w:rPr>
              <w:t>над мультфильмов</w:t>
            </w:r>
            <w:proofErr w:type="gramEnd"/>
            <w:r>
              <w:rPr>
                <w:rFonts w:ascii="Times New Roman" w:eastAsia="Times New Roman" w:hAnsi="Times New Roman" w:cs="Times New Roman"/>
                <w:color w:val="222222"/>
              </w:rPr>
              <w:t>. От истории до показа». Часть 2</w:t>
            </w:r>
          </w:p>
          <w:p w:rsidR="006B09EE" w:rsidRDefault="006B09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6B09EE" w:rsidRDefault="00EA7FA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222222"/>
              </w:rPr>
              <w:t>«Базовые понятия анимации. Персонаж/Фон/Кадр/Движение/».</w:t>
            </w:r>
          </w:p>
        </w:tc>
      </w:tr>
      <w:tr w:rsidR="006B09E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B09EE" w:rsidRDefault="00EA7FA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11:45-12:30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B09EE" w:rsidRDefault="00EA7FA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Перерыв</w:t>
            </w:r>
          </w:p>
        </w:tc>
      </w:tr>
      <w:tr w:rsidR="006B09EE">
        <w:tblPrEx>
          <w:tblCellMar>
            <w:top w:w="0" w:type="dxa"/>
            <w:bottom w:w="0" w:type="dxa"/>
          </w:tblCellMar>
        </w:tblPrEx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B09EE" w:rsidRDefault="00EA7FA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12:30-14:00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B09EE" w:rsidRDefault="00EA7F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Практическая часть: </w:t>
            </w:r>
          </w:p>
          <w:p w:rsidR="006B09EE" w:rsidRDefault="00EA7F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Разбор каждого этапа отдельно. Основные правила и трудности каждого этапа</w:t>
            </w:r>
          </w:p>
          <w:p w:rsidR="006B09EE" w:rsidRDefault="00EA7F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- Съемка</w:t>
            </w:r>
          </w:p>
          <w:p w:rsidR="006B09EE" w:rsidRDefault="00EA7F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- Озвучка</w:t>
            </w:r>
          </w:p>
          <w:p w:rsidR="006B09EE" w:rsidRDefault="00EA7F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- Доработка, показ</w:t>
            </w:r>
          </w:p>
          <w:p w:rsidR="006B09EE" w:rsidRDefault="006B09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</w:rPr>
            </w:pPr>
          </w:p>
          <w:p w:rsidR="006B09EE" w:rsidRDefault="00EA7F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222222"/>
              </w:rPr>
              <w:t>Разбор основных правил работы с кадром. Что такое кадр. Что в кадре делать можно и нужно, а что нельзя</w:t>
            </w:r>
          </w:p>
          <w:p w:rsidR="006B09EE" w:rsidRDefault="00EA7FA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222222"/>
              </w:rPr>
              <w:t>- Разбор основных правил движения персонажа в кадре.</w:t>
            </w:r>
          </w:p>
        </w:tc>
      </w:tr>
    </w:tbl>
    <w:p w:rsidR="006B09EE" w:rsidRDefault="006B09E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B09EE" w:rsidRDefault="006B09EE">
      <w:pPr>
        <w:spacing w:after="150" w:line="375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</w:p>
    <w:sectPr w:rsidR="006B0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6C1AA9"/>
    <w:multiLevelType w:val="multilevel"/>
    <w:tmpl w:val="D72C60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9EE"/>
    <w:rsid w:val="006B09EE"/>
    <w:rsid w:val="00EA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F62850-0420-47F9-9C12-EA7723DDC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dcterms:created xsi:type="dcterms:W3CDTF">2023-03-10T09:49:00Z</dcterms:created>
  <dcterms:modified xsi:type="dcterms:W3CDTF">2023-03-10T09:49:00Z</dcterms:modified>
</cp:coreProperties>
</file>